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4B28B" w14:textId="1CB2FF6B" w:rsidR="0088443D" w:rsidRPr="009450DD" w:rsidRDefault="00DF7E30" w:rsidP="0088443D">
      <w:pPr>
        <w:ind w:left="-1276" w:right="-283"/>
        <w:jc w:val="center"/>
        <w:rPr>
          <w:rFonts w:ascii="Sylfaen" w:hAnsi="Sylfaen"/>
          <w:b/>
          <w:sz w:val="20"/>
          <w:szCs w:val="20"/>
          <w:u w:val="single"/>
          <w:lang w:val="ka-GE"/>
        </w:rPr>
      </w:pPr>
      <w:r w:rsidRPr="009450DD">
        <w:rPr>
          <w:rFonts w:ascii="Sylfaen" w:hAnsi="Sylfaen"/>
          <w:b/>
          <w:sz w:val="20"/>
          <w:szCs w:val="20"/>
          <w:u w:val="single"/>
          <w:lang w:val="ka-GE"/>
        </w:rPr>
        <w:t>სს</w:t>
      </w:r>
      <w:r w:rsidRPr="009450DD">
        <w:rPr>
          <w:rFonts w:ascii="Sylfaen" w:hAnsi="Sylfaen"/>
          <w:b/>
          <w:sz w:val="20"/>
          <w:szCs w:val="20"/>
          <w:u w:val="single"/>
        </w:rPr>
        <w:t>"</w:t>
      </w:r>
      <w:r w:rsidR="006A5D12" w:rsidRPr="009450DD">
        <w:rPr>
          <w:rFonts w:ascii="Sylfaen" w:hAnsi="Sylfaen"/>
          <w:b/>
          <w:sz w:val="20"/>
          <w:szCs w:val="20"/>
          <w:u w:val="single"/>
        </w:rPr>
        <w:t xml:space="preserve"> </w:t>
      </w:r>
      <w:r w:rsidRPr="009450DD">
        <w:rPr>
          <w:rFonts w:ascii="Sylfaen" w:hAnsi="Sylfaen" w:cs="Sylfaen"/>
          <w:b/>
          <w:sz w:val="20"/>
          <w:szCs w:val="20"/>
          <w:u w:val="single"/>
        </w:rPr>
        <w:t>საქართველოს</w:t>
      </w:r>
      <w:r w:rsidRPr="009450DD">
        <w:rPr>
          <w:rFonts w:ascii="Sylfaen" w:hAnsi="Sylfaen"/>
          <w:b/>
          <w:sz w:val="20"/>
          <w:szCs w:val="20"/>
          <w:u w:val="single"/>
        </w:rPr>
        <w:t xml:space="preserve"> </w:t>
      </w:r>
      <w:r w:rsidRPr="009450DD">
        <w:rPr>
          <w:rFonts w:ascii="Sylfaen" w:hAnsi="Sylfaen" w:cs="Sylfaen"/>
          <w:b/>
          <w:sz w:val="20"/>
          <w:szCs w:val="20"/>
          <w:u w:val="single"/>
        </w:rPr>
        <w:t>სახელმწიფო</w:t>
      </w:r>
      <w:r w:rsidRPr="009450DD">
        <w:rPr>
          <w:rFonts w:ascii="Sylfaen" w:hAnsi="Sylfaen"/>
          <w:b/>
          <w:sz w:val="20"/>
          <w:szCs w:val="20"/>
          <w:u w:val="single"/>
        </w:rPr>
        <w:t xml:space="preserve"> </w:t>
      </w:r>
      <w:r w:rsidRPr="009450DD">
        <w:rPr>
          <w:rFonts w:ascii="Sylfaen" w:hAnsi="Sylfaen" w:cs="Sylfaen"/>
          <w:b/>
          <w:sz w:val="20"/>
          <w:szCs w:val="20"/>
          <w:u w:val="single"/>
        </w:rPr>
        <w:t>ელექტროსისტემა</w:t>
      </w:r>
      <w:r w:rsidRPr="009450DD">
        <w:rPr>
          <w:rFonts w:ascii="Sylfaen" w:hAnsi="Sylfaen"/>
          <w:b/>
          <w:sz w:val="20"/>
          <w:szCs w:val="20"/>
          <w:u w:val="single"/>
        </w:rPr>
        <w:t xml:space="preserve">" </w:t>
      </w:r>
      <w:r w:rsidR="0088443D" w:rsidRPr="009450DD">
        <w:rPr>
          <w:rFonts w:ascii="Sylfaen" w:hAnsi="Sylfaen"/>
          <w:b/>
          <w:sz w:val="20"/>
          <w:szCs w:val="20"/>
          <w:u w:val="single"/>
          <w:lang w:val="ka-GE"/>
        </w:rPr>
        <w:t>(სსე) აცხადებს ვაკანსიას</w:t>
      </w:r>
    </w:p>
    <w:p w14:paraId="5CABA890" w14:textId="77777777" w:rsidR="00DF7E30" w:rsidRPr="009450DD" w:rsidRDefault="00DF7E30" w:rsidP="00C71D31">
      <w:pPr>
        <w:ind w:left="-1276" w:right="-283"/>
        <w:jc w:val="both"/>
        <w:rPr>
          <w:rFonts w:ascii="Sylfaen" w:hAnsi="Sylfaen" w:cs="Sylfaen"/>
          <w:b/>
          <w:sz w:val="20"/>
          <w:szCs w:val="20"/>
          <w:lang w:val="ka-GE"/>
        </w:rPr>
      </w:pPr>
    </w:p>
    <w:p w14:paraId="7E3AE872" w14:textId="39B63D55" w:rsidR="0088443D" w:rsidRPr="009450DD" w:rsidRDefault="007C414C" w:rsidP="0088443D">
      <w:pPr>
        <w:ind w:left="-1134" w:right="-143"/>
        <w:jc w:val="both"/>
        <w:rPr>
          <w:rFonts w:ascii="Sylfaen" w:hAnsi="Sylfaen" w:cs="Sylfaen"/>
          <w:sz w:val="20"/>
          <w:szCs w:val="20"/>
          <w:lang w:val="ka-GE"/>
        </w:rPr>
      </w:pPr>
      <w:r w:rsidRPr="009450DD">
        <w:rPr>
          <w:rFonts w:ascii="Sylfaen" w:hAnsi="Sylfaen" w:cs="Sylfaen"/>
          <w:b/>
          <w:sz w:val="20"/>
          <w:szCs w:val="20"/>
          <w:lang w:val="ka-GE"/>
        </w:rPr>
        <w:t xml:space="preserve">1. </w:t>
      </w:r>
      <w:r w:rsidR="00DF7E30" w:rsidRPr="009450DD">
        <w:rPr>
          <w:rFonts w:ascii="Sylfaen" w:hAnsi="Sylfaen" w:cs="Sylfaen"/>
          <w:b/>
          <w:sz w:val="20"/>
          <w:szCs w:val="20"/>
          <w:lang w:val="ka-GE"/>
        </w:rPr>
        <w:t>პოზიციის დასახელება:</w:t>
      </w:r>
      <w:r w:rsidR="00DF7E30" w:rsidRPr="009450DD">
        <w:rPr>
          <w:rFonts w:ascii="Sylfaen" w:hAnsi="Sylfaen" w:cs="Sylfaen"/>
          <w:sz w:val="20"/>
          <w:szCs w:val="20"/>
          <w:lang w:val="ka-GE"/>
        </w:rPr>
        <w:t xml:space="preserve"> </w:t>
      </w:r>
      <w:r w:rsidR="00E36095" w:rsidRPr="009450DD">
        <w:rPr>
          <w:rFonts w:ascii="Sylfaen" w:hAnsi="Sylfaen"/>
          <w:sz w:val="20"/>
          <w:szCs w:val="20"/>
        </w:rPr>
        <w:t>შიდა აუდიტის დეპარტამენტის უფროსი</w:t>
      </w:r>
    </w:p>
    <w:p w14:paraId="1D3F8D94" w14:textId="77777777" w:rsidR="0088443D" w:rsidRPr="009450DD" w:rsidRDefault="0088443D" w:rsidP="0088443D">
      <w:pPr>
        <w:ind w:left="-1134" w:right="-143"/>
        <w:jc w:val="both"/>
        <w:rPr>
          <w:rFonts w:ascii="Sylfaen" w:hAnsi="Sylfaen" w:cs="Sylfaen"/>
          <w:sz w:val="14"/>
          <w:szCs w:val="14"/>
          <w:lang w:val="ka-GE"/>
        </w:rPr>
      </w:pPr>
    </w:p>
    <w:p w14:paraId="5BD0E95A" w14:textId="53385E82" w:rsidR="0088443D" w:rsidRPr="009450DD" w:rsidRDefault="00DF7E30" w:rsidP="0088443D">
      <w:pPr>
        <w:ind w:left="-1134" w:right="-143"/>
        <w:jc w:val="both"/>
        <w:rPr>
          <w:rFonts w:ascii="Sylfaen" w:hAnsi="Sylfaen" w:cs="Sylfaen"/>
          <w:sz w:val="20"/>
          <w:szCs w:val="20"/>
          <w:lang w:val="ka-GE"/>
        </w:rPr>
      </w:pPr>
      <w:r w:rsidRPr="009450DD">
        <w:rPr>
          <w:rFonts w:ascii="Sylfaen" w:hAnsi="Sylfaen" w:cs="Sylfaen"/>
          <w:b/>
          <w:sz w:val="20"/>
          <w:szCs w:val="20"/>
          <w:lang w:val="ka-GE"/>
        </w:rPr>
        <w:t xml:space="preserve">2. </w:t>
      </w:r>
      <w:r w:rsidR="00A94AD8" w:rsidRPr="009450DD">
        <w:rPr>
          <w:rFonts w:ascii="Sylfaen" w:hAnsi="Sylfaen" w:cs="Sylfaen"/>
          <w:b/>
          <w:sz w:val="20"/>
          <w:szCs w:val="20"/>
          <w:lang w:val="ka-GE"/>
        </w:rPr>
        <w:t xml:space="preserve">სამუშაოს </w:t>
      </w:r>
      <w:r w:rsidR="00997912" w:rsidRPr="009450DD">
        <w:rPr>
          <w:rFonts w:ascii="Sylfaen" w:hAnsi="Sylfaen" w:cs="Sylfaen"/>
          <w:b/>
          <w:sz w:val="20"/>
          <w:szCs w:val="20"/>
          <w:lang w:val="ka-GE"/>
        </w:rPr>
        <w:t>მიზანი</w:t>
      </w:r>
      <w:r w:rsidRPr="009450DD">
        <w:rPr>
          <w:rFonts w:ascii="Sylfaen" w:hAnsi="Sylfaen" w:cs="Sylfaen"/>
          <w:b/>
          <w:sz w:val="20"/>
          <w:szCs w:val="20"/>
          <w:lang w:val="ka-GE"/>
        </w:rPr>
        <w:t>:</w:t>
      </w:r>
      <w:r w:rsidR="00DE5345" w:rsidRPr="009450DD">
        <w:rPr>
          <w:rFonts w:ascii="Sylfaen" w:hAnsi="Sylfaen" w:cs="Sylfaen"/>
          <w:sz w:val="20"/>
          <w:szCs w:val="20"/>
          <w:lang w:val="ka-GE"/>
        </w:rPr>
        <w:t xml:space="preserve"> </w:t>
      </w:r>
      <w:r w:rsidR="00E36095" w:rsidRPr="009450DD">
        <w:rPr>
          <w:rFonts w:ascii="Sylfaen" w:hAnsi="Sylfaen"/>
          <w:sz w:val="20"/>
          <w:szCs w:val="20"/>
        </w:rPr>
        <w:t xml:space="preserve">სსე-ს  შესაძლებლობების გაძლიერება ღირებულების შექმნის, დაცვისა და შენარჩუნების მიზნით, დამოუკიდებელი, რისკებზე დაფუძნებული და ობიექტური დარწმუნების, კონსულტაციის, ხედვისა და პროგნოზირების გზით. </w:t>
      </w:r>
      <w:r w:rsidR="00E36095" w:rsidRPr="009450DD">
        <w:rPr>
          <w:rFonts w:ascii="Sylfaen" w:hAnsi="Sylfaen" w:cs="Sylfaen"/>
          <w:bCs/>
          <w:sz w:val="20"/>
          <w:szCs w:val="20"/>
          <w:lang w:val="ka-GE"/>
        </w:rPr>
        <w:t>რისკების მართვის, კონტროლისა და კორპორატიული მართვის სისტემების სრულყოფა შემდეგი მიზნების მისაღწევად: რისკების მართვის პროცესის ეფექტურობა, შიდა კონტროლის ეფექტურობა და საიმედოობა, ფინანსური და მმართველობითი ინფორმაციის უტყუარობა და სისრულე</w:t>
      </w:r>
      <w:r w:rsidR="006603C0" w:rsidRPr="009450DD">
        <w:rPr>
          <w:rFonts w:ascii="Sylfaen" w:hAnsi="Sylfaen"/>
          <w:sz w:val="20"/>
          <w:szCs w:val="20"/>
          <w:lang w:val="ka-GE"/>
        </w:rPr>
        <w:t>.</w:t>
      </w:r>
    </w:p>
    <w:p w14:paraId="5BC89D55" w14:textId="77777777" w:rsidR="00DF7E30" w:rsidRPr="009450DD" w:rsidRDefault="00DF7E30" w:rsidP="00732D46">
      <w:pPr>
        <w:ind w:left="-1134" w:right="-143"/>
        <w:jc w:val="both"/>
        <w:rPr>
          <w:rFonts w:ascii="Sylfaen" w:hAnsi="Sylfaen"/>
          <w:sz w:val="20"/>
          <w:szCs w:val="20"/>
          <w:lang w:val="ka-GE"/>
        </w:rPr>
      </w:pPr>
    </w:p>
    <w:p w14:paraId="3A48A470" w14:textId="77777777" w:rsidR="00DF7E30" w:rsidRPr="009450DD" w:rsidRDefault="00DF7E30" w:rsidP="00095BF6">
      <w:pPr>
        <w:ind w:left="-1134" w:right="-143"/>
        <w:jc w:val="both"/>
        <w:rPr>
          <w:rFonts w:ascii="Sylfaen" w:hAnsi="Sylfaen" w:cs="Sylfaen"/>
          <w:b/>
          <w:sz w:val="20"/>
          <w:szCs w:val="20"/>
          <w:lang w:val="ka-GE"/>
        </w:rPr>
      </w:pPr>
      <w:r w:rsidRPr="009450DD">
        <w:rPr>
          <w:rFonts w:ascii="Sylfaen" w:hAnsi="Sylfaen" w:cs="Sylfaen"/>
          <w:b/>
          <w:sz w:val="20"/>
          <w:szCs w:val="20"/>
          <w:lang w:val="ka-GE"/>
        </w:rPr>
        <w:t>3. მოთხოვნები კანდიდატისადმი:</w:t>
      </w:r>
    </w:p>
    <w:p w14:paraId="3980E5A1" w14:textId="56C9DD1B" w:rsidR="006603C0"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სამუშაო გარემოს შენარჩუნება, სადაც შიდა აუდიტორები გრძნობენ მხარდაჭერას ლეგიტიმური, მტკიცებულებებზე დაფუძნებული აუდიტის შედეგების გამოხატვისას, იქნება ეს დადებითი თუ უარყოფითი.</w:t>
      </w:r>
    </w:p>
    <w:p w14:paraId="29AFABE4" w14:textId="5DC8701F"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იურიდიული და ეთიკური შესაბამისობის უზრუნველყოფა ეთიკური სტანდარტების ხელშეწყობითა და დაცვით. ეს მოიცავს ორგანიზაციის ეთიკური მოლოდინების აღქმას, პატივისცემას და გაძლიერებას, ეთიკაზე დაფუძნებული კულტურის წახალისებას და დარღვევების ანგარიშგებას შიდა პოლიტიკებისა და რეგულაციების შესაბამისად.</w:t>
      </w:r>
    </w:p>
    <w:p w14:paraId="60D5E314" w14:textId="3B24A226"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შეიმუშავოს დინამიური და რისკებზე დაფუძნებული ყოველწლიური აუდიტის გეგმა,  ორგანიზაციის სტრატეგიულ მიზნების გათვალისწინებით. გეგმა უნდა მოიცავდეს უწყვეტ რისკების შეფასებას და პერიოდულად უნდა გადაიხედოს ახალი რისკების გათვალისწინებით.</w:t>
      </w:r>
    </w:p>
    <w:p w14:paraId="41ACC9B4" w14:textId="1CC2C92C"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cs="Sylfaen"/>
          <w:sz w:val="20"/>
          <w:szCs w:val="20"/>
          <w:lang w:val="ka-GE" w:eastAsia="ka-GE"/>
        </w:rPr>
        <w:t>დაამკვიდროს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მეთოდოლოგიები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ობიექტურობის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შელახვის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შესაძლო</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რისკების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მართვისთვის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შეინარჩუნოს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პროფესიული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ობიექტურობა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შიდა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 საქმიანობის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ყველა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ასპექტში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უზრუნველყოს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რომ</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შიდა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ყველა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თანამშრომელი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სრულად</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იცავდეს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კონფიდენციალურობას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w:t>
      </w:r>
      <w:r w:rsidRPr="009450DD">
        <w:rPr>
          <w:rFonts w:ascii="Sylfaen" w:hAnsi="Sylfaen"/>
          <w:sz w:val="20"/>
          <w:szCs w:val="20"/>
          <w:lang w:val="ka-GE" w:eastAsia="ka-GE"/>
        </w:rPr>
        <w:t xml:space="preserve"> მიერ გამოვლენილ შეუსაბამობებს/</w:t>
      </w:r>
      <w:r w:rsidRPr="009450DD">
        <w:rPr>
          <w:rFonts w:ascii="Sylfaen" w:hAnsi="Sylfaen" w:cs="Sylfaen"/>
          <w:sz w:val="20"/>
          <w:szCs w:val="20"/>
          <w:lang w:val="ka-GE" w:eastAsia="ka-GE"/>
        </w:rPr>
        <w:t>ხარვეზებსა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მგრძნობიარე</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ინფორმაციასთან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მიმართებით.</w:t>
      </w:r>
    </w:p>
    <w:p w14:paraId="31D38C7F" w14:textId="1BC1A4BB"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cs="Sylfaen"/>
          <w:sz w:val="20"/>
          <w:szCs w:val="20"/>
          <w:lang w:val="ka-GE" w:eastAsia="ka-GE"/>
        </w:rPr>
        <w:t>უზრუნველყოს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ეთიკური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სტანდარტებისა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კონფიდენციალურობის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მართვის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შესაბამისობა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შიდა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აუდიტორების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საერთაშორისო</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ინსტიტუტის</w:t>
      </w:r>
      <w:r w:rsidRPr="009450DD">
        <w:rPr>
          <w:rFonts w:ascii="Sylfaen" w:hAnsi="Sylfaen"/>
          <w:sz w:val="20"/>
          <w:szCs w:val="20"/>
          <w:lang w:val="ka-GE" w:eastAsia="ka-GE"/>
        </w:rPr>
        <w:t xml:space="preserve"> (IIA) </w:t>
      </w:r>
      <w:r w:rsidRPr="009450DD">
        <w:rPr>
          <w:rFonts w:ascii="Sylfaen" w:hAnsi="Sylfaen" w:cs="Sylfaen"/>
          <w:sz w:val="20"/>
          <w:szCs w:val="20"/>
          <w:lang w:val="ka-GE" w:eastAsia="ka-GE"/>
        </w:rPr>
        <w:t>მითითებებთან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საერთაშორისო</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საუკეთესო</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პრაქტიკებთან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ადგილობრივ</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მარეგულირებელ</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მოთხოვნებთან.</w:t>
      </w:r>
    </w:p>
    <w:p w14:paraId="0D29B410" w14:textId="3B1AA9EA"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cs="Sylfaen"/>
          <w:sz w:val="20"/>
          <w:szCs w:val="20"/>
          <w:lang w:val="ka-GE" w:eastAsia="ka-GE"/>
        </w:rPr>
        <w:t>დანერგოს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შეინარჩუნოს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ხარისხის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უზრუნველყოფისა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გაუმჯობესების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პროგრამა</w:t>
      </w:r>
      <w:r w:rsidRPr="009450DD">
        <w:rPr>
          <w:rFonts w:ascii="Sylfaen" w:hAnsi="Sylfaen"/>
          <w:sz w:val="20"/>
          <w:szCs w:val="20"/>
          <w:lang w:val="ka-GE" w:eastAsia="ka-GE"/>
        </w:rPr>
        <w:t xml:space="preserve"> (QAIP), </w:t>
      </w:r>
      <w:r w:rsidRPr="009450DD">
        <w:rPr>
          <w:rFonts w:ascii="Sylfaen" w:hAnsi="Sylfaen" w:cs="Sylfaen"/>
          <w:sz w:val="20"/>
          <w:szCs w:val="20"/>
          <w:lang w:val="ka-GE" w:eastAsia="ka-GE"/>
        </w:rPr>
        <w:t>რომელიც</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მოიცავს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შიდა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გარე</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ხარისხის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შეფასებებს</w:t>
      </w:r>
      <w:r w:rsidRPr="009450DD">
        <w:rPr>
          <w:rFonts w:ascii="Sylfaen" w:hAnsi="Sylfaen"/>
          <w:sz w:val="20"/>
          <w:szCs w:val="20"/>
          <w:lang w:val="ka-GE" w:eastAsia="ka-GE"/>
        </w:rPr>
        <w:t xml:space="preserve"> GIAS 2025 </w:t>
      </w:r>
      <w:r w:rsidRPr="009450DD">
        <w:rPr>
          <w:rFonts w:ascii="Sylfaen" w:hAnsi="Sylfaen" w:cs="Sylfaen"/>
          <w:sz w:val="20"/>
          <w:szCs w:val="20"/>
          <w:lang w:val="ka-GE" w:eastAsia="ka-GE"/>
        </w:rPr>
        <w:t>სტანდარტებთან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შესაბამისობაში.</w:t>
      </w:r>
    </w:p>
    <w:p w14:paraId="12AF0F41" w14:textId="45FC4FAA"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cs="Sylfaen"/>
          <w:sz w:val="20"/>
          <w:szCs w:val="20"/>
          <w:lang w:val="ka-GE" w:eastAsia="ka-GE"/>
        </w:rPr>
        <w:t>უზრუნველყოს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გარე</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ხარისხის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შეფასებების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ჩატარება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ყოველ</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ხუთ</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წელიწადში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ერთხელ</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მაინც</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რომლის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შედეგები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წარედგინება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კომიტეტსა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უმაღლეს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მენეჯმენტს.</w:t>
      </w:r>
    </w:p>
    <w:p w14:paraId="0BD91E08" w14:textId="4E46DB2A"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cs="Sylfaen"/>
          <w:sz w:val="20"/>
          <w:szCs w:val="20"/>
          <w:lang w:val="ka-GE" w:eastAsia="ka-GE"/>
        </w:rPr>
        <w:t>შეიმუშაოს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დანერგოს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სტრუქტურირებული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კოორდინაციის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ჩარჩო</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შიდა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გარე</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რწმუნების გამცემებთან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ურთიერთობისთვის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დაფარვის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ოპტიმიზაციისა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ძალისხმევის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დუბლირების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თავიდან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აცილების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მიზნით.</w:t>
      </w:r>
    </w:p>
    <w:p w14:paraId="4F9DF1D2" w14:textId="7880D3BC"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cs="Sylfaen"/>
          <w:sz w:val="20"/>
          <w:szCs w:val="20"/>
          <w:lang w:val="ka-GE" w:eastAsia="ka-GE"/>
        </w:rPr>
        <w:t>შეაფასოს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დაადოკუმენტიროს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რწმუნების გარე</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მიმწოდებლების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მუშაობის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სანდოობა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უზრუნველყოს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შესაბამისობა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შიდა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სტანდარტებთან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ორგანიზაციის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რისკების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მართვის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მიდგომასთან.</w:t>
      </w:r>
    </w:p>
    <w:p w14:paraId="28AA6FC2" w14:textId="4519C741"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cs="Sylfaen"/>
          <w:sz w:val="20"/>
          <w:szCs w:val="20"/>
          <w:lang w:val="ka-GE" w:eastAsia="ka-GE"/>
        </w:rPr>
        <w:t>მკაფიოდ</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განსაზღვროს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კრიტერიუმები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უზრუნველყოს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ოფიციალური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დოკუმენტაციის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წარმოება</w:t>
      </w:r>
      <w:r w:rsidRPr="009450DD">
        <w:rPr>
          <w:rFonts w:ascii="Sylfaen" w:hAnsi="Sylfaen"/>
          <w:sz w:val="20"/>
          <w:szCs w:val="20"/>
          <w:lang w:val="ka-GE" w:eastAsia="ka-GE"/>
        </w:rPr>
        <w:t xml:space="preserve"> რწმუნების </w:t>
      </w:r>
      <w:r w:rsidRPr="009450DD">
        <w:rPr>
          <w:rFonts w:ascii="Sylfaen" w:hAnsi="Sylfaen" w:cs="Sylfaen"/>
          <w:sz w:val="20"/>
          <w:szCs w:val="20"/>
          <w:lang w:val="ka-GE" w:eastAsia="ka-GE"/>
        </w:rPr>
        <w:t>გარე</w:t>
      </w:r>
      <w:r w:rsidRPr="009450DD">
        <w:rPr>
          <w:rFonts w:ascii="Sylfaen" w:hAnsi="Sylfaen"/>
          <w:sz w:val="20"/>
          <w:szCs w:val="20"/>
          <w:lang w:val="ka-GE" w:eastAsia="ka-GE"/>
        </w:rPr>
        <w:t xml:space="preserve"> მომწოდებლის სამუშაოს  </w:t>
      </w:r>
      <w:r w:rsidRPr="009450DD">
        <w:rPr>
          <w:rFonts w:ascii="Sylfaen" w:hAnsi="Sylfaen" w:cs="Sylfaen"/>
          <w:sz w:val="20"/>
          <w:szCs w:val="20"/>
          <w:lang w:val="ka-GE" w:eastAsia="ka-GE"/>
        </w:rPr>
        <w:t>გამოყენებისას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ყველა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დასკვნაზე</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ანგარიშვალდებულების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უზრუნველსაყოფად.</w:t>
      </w:r>
    </w:p>
    <w:p w14:paraId="45CE957D" w14:textId="06B2BFEF"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cs="Sylfaen"/>
          <w:sz w:val="20"/>
          <w:szCs w:val="20"/>
          <w:lang w:val="ka-GE" w:eastAsia="ka-GE"/>
        </w:rPr>
        <w:t>რეგულარულად</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ითანამშრომლოს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რწმუნების სხვა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მიმწოდებლებთან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ძირითადი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რისკების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იდენტიფიცირების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გამოცდილების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გაზიარებისა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ორგანიზაციისთვის</w:t>
      </w:r>
      <w:r w:rsidRPr="009450DD">
        <w:rPr>
          <w:rFonts w:ascii="Sylfaen" w:hAnsi="Sylfaen"/>
          <w:sz w:val="20"/>
          <w:szCs w:val="20"/>
          <w:lang w:val="ka-GE" w:eastAsia="ka-GE"/>
        </w:rPr>
        <w:t xml:space="preserve"> გაწეული </w:t>
      </w:r>
      <w:r w:rsidRPr="009450DD">
        <w:rPr>
          <w:rFonts w:ascii="Sylfaen" w:hAnsi="Sylfaen" w:cs="Sylfaen"/>
          <w:sz w:val="20"/>
          <w:szCs w:val="20"/>
          <w:lang w:val="ka-GE" w:eastAsia="ka-GE"/>
        </w:rPr>
        <w:t>მარწმუნებელი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მომსახურებების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საერთო</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ღირებულების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გასაზრდელად.</w:t>
      </w:r>
    </w:p>
    <w:p w14:paraId="3CC32113" w14:textId="43988F0A"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cs="Sylfaen"/>
          <w:sz w:val="20"/>
          <w:szCs w:val="20"/>
          <w:lang w:val="ka-GE" w:eastAsia="ka-GE"/>
        </w:rPr>
        <w:t>რეგულარულად</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შეაფასოს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განაახლოს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შიდა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ტექნოლოგიები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ეფექტურობის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გასაზრდელად</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მონაცემთა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ანალიზის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ავტომატიზაციისთვის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რისკებზე</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დაფუძნებული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დაგეგმვის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გასაუმჯობესებლად.</w:t>
      </w:r>
    </w:p>
    <w:p w14:paraId="75EF7439" w14:textId="16E6675B"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cs="Sylfaen"/>
          <w:sz w:val="20"/>
          <w:szCs w:val="20"/>
          <w:lang w:val="ka-GE" w:eastAsia="ka-GE"/>
        </w:rPr>
        <w:t>რეგულარულად</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ითანამშრომლოს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ინფორმაციული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ტექნოლოგიებისა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კიბერუსაფრთხოების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გუნდებთან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რათა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უზრუნველყოს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რომ</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აუდიტისთვის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გამოყენებული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ტექნოლოგიები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შესაბამისობაში</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იყოს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ორგანიზაციის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ინფრასტრუქტურასთან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კიბერუსაფრთხოების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პოლიტიკებთან</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მონაცემთა</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დაცვის</w:t>
      </w:r>
      <w:r w:rsidRPr="009450DD">
        <w:rPr>
          <w:rFonts w:ascii="Sylfaen" w:hAnsi="Sylfaen"/>
          <w:sz w:val="20"/>
          <w:szCs w:val="20"/>
          <w:lang w:val="ka-GE" w:eastAsia="ka-GE"/>
        </w:rPr>
        <w:t xml:space="preserve"> </w:t>
      </w:r>
      <w:r w:rsidRPr="009450DD">
        <w:rPr>
          <w:rFonts w:ascii="Sylfaen" w:hAnsi="Sylfaen" w:cs="Sylfaen"/>
          <w:sz w:val="20"/>
          <w:szCs w:val="20"/>
          <w:lang w:val="ka-GE" w:eastAsia="ka-GE"/>
        </w:rPr>
        <w:t>რეგულაციებთან.</w:t>
      </w:r>
    </w:p>
    <w:p w14:paraId="4457B69F" w14:textId="72452300"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დანერგოს და განახორციელოს აუდიტის საბოლოო კომუნიკაციისას გამოვლენილი არსებითი შეუსაბამობების/ხარვეზების დროული აღმოფხვრის პროცესი, უზრუნველყოს ყველა ჩართული მხარისათვის დროული და ზუსტი ინფორმაციის მიწოდება.</w:t>
      </w:r>
    </w:p>
    <w:p w14:paraId="5C547D6A" w14:textId="344D3D61"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უზრუნველყოს აუდიტის ზედამხედველობა რისკების ეფექტური შეფასების, სათანადო დოკუმენტაციისა და აუდიტის შედეგების მკაფიო კომუნიკაციის უზრუნველსაყოფად. შეუსაბამობები/ხარვეზები და რეკომენდაციები წარედგინოს აუდიტის კომიტეტს დროულად და გამჭვირვალედ.</w:t>
      </w:r>
    </w:p>
    <w:p w14:paraId="6060B49B" w14:textId="78FD84E2"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დაამყაროს სტრუქტურირებული განხილვის/გადახედვის პროცესი, რომელიც მოიცავს ცვლილებების დოკუმენტირებასა და დასაბუთებას, გამჭვირვალობის, ანგარიშვალდებულებისა და თანმიმდევრულობის უზრუნველსაყოფად შიდა აუდიტებში.</w:t>
      </w:r>
    </w:p>
    <w:p w14:paraId="4D598263" w14:textId="48151077"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lastRenderedPageBreak/>
        <w:t>დანერგოს სტრუქტურირებული, რისკებზე დაფუძნებული აუდიტის მეთოდოლოგია, რომელიც შეესაბამება ორგანიზაციის სტრატეგიულ პრიორიტეტებსა და რისკების აპეტიტს.</w:t>
      </w:r>
    </w:p>
    <w:p w14:paraId="72F2BDB9" w14:textId="120B3AD1"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დანერგოს სტრუქტურირებული ბიუჯეტირების პროცესი, რომელიც უზრუნველყოფსს შიდა აუდიტის ბიუჯეტზე ზედამხედველობას მმართველთა საბჭოსა და უმაღლესი მენეჯმენტის მხრიდან, მათ შორის მნიშვნელოვანი ცვლილებების შემთხვევაში.</w:t>
      </w:r>
    </w:p>
    <w:p w14:paraId="5CD2D50E" w14:textId="02D52761"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უზრუნველყოს, რომ შიდა აუდიტის საქმიანობა იყოს თავისუფალი მენეჯმენტის ზემოქმედებისგან და ჰქონდეს შეუზღუდავი წვდომა საჭირო დოკუმენტებზე, პერსონალზე და ქონებაზე.</w:t>
      </w:r>
    </w:p>
    <w:p w14:paraId="0C910B21" w14:textId="7D802952"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მუდმივად ზრუნავს დაქვემდებარებული თანამშრომლების პროფესიული ცოდნისა და უნარ-ჩვევების გაღრმავებაზე სერტიფიცირებისა და ტრენინგების გზით.</w:t>
      </w:r>
    </w:p>
    <w:p w14:paraId="6FB97F13" w14:textId="72E8A616" w:rsidR="00E36095" w:rsidRPr="009450DD" w:rsidRDefault="00E36095"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ქმნის კონფიდენციალურ სამუშაო გარემოს. უზრუნველყოფს თანამშრომლების მიერ კონფიდენციალურობის პრინციპების დაცვას.</w:t>
      </w:r>
    </w:p>
    <w:p w14:paraId="2E021E9F" w14:textId="52143354" w:rsidR="00E36095" w:rsidRPr="009450DD" w:rsidRDefault="00C0028B" w:rsidP="006603C0">
      <w:pPr>
        <w:pStyle w:val="ListParagraph"/>
        <w:numPr>
          <w:ilvl w:val="0"/>
          <w:numId w:val="21"/>
        </w:numPr>
        <w:ind w:left="-851" w:hanging="283"/>
        <w:jc w:val="both"/>
        <w:rPr>
          <w:rFonts w:ascii="Sylfaen" w:hAnsi="Sylfaen"/>
          <w:sz w:val="20"/>
          <w:szCs w:val="20"/>
          <w:lang w:val="ka-GE"/>
        </w:rPr>
      </w:pPr>
      <w:r w:rsidRPr="009450DD">
        <w:rPr>
          <w:rFonts w:ascii="Sylfaen" w:hAnsi="Sylfaen"/>
          <w:sz w:val="20"/>
          <w:szCs w:val="20"/>
          <w:lang w:val="ka-GE"/>
        </w:rPr>
        <w:t xml:space="preserve">აუდიტის დირექტორის სამუშაო ადგილზე არ ყოფნის შემთხვევაში, </w:t>
      </w:r>
      <w:bookmarkStart w:id="0" w:name="_Hlk204005574"/>
      <w:r w:rsidRPr="009450DD">
        <w:rPr>
          <w:rFonts w:ascii="Sylfaen" w:hAnsi="Sylfaen"/>
          <w:sz w:val="20"/>
          <w:szCs w:val="20"/>
          <w:lang w:val="ka-GE"/>
        </w:rPr>
        <w:t xml:space="preserve">აუდიტის კომიტეტთან შეთანხმებით, </w:t>
      </w:r>
      <w:bookmarkEnd w:id="0"/>
      <w:r w:rsidRPr="009450DD">
        <w:rPr>
          <w:rFonts w:ascii="Sylfaen" w:hAnsi="Sylfaen"/>
          <w:sz w:val="20"/>
          <w:szCs w:val="20"/>
          <w:lang w:val="ka-GE"/>
        </w:rPr>
        <w:t xml:space="preserve">ასრულებს აუდიტის დირექტორის </w:t>
      </w:r>
      <w:bookmarkStart w:id="1" w:name="_Hlk204005601"/>
      <w:r w:rsidRPr="009450DD">
        <w:rPr>
          <w:rFonts w:ascii="Sylfaen" w:hAnsi="Sylfaen"/>
          <w:sz w:val="20"/>
          <w:szCs w:val="20"/>
          <w:lang w:val="ka-GE"/>
        </w:rPr>
        <w:t>ფუნქცია მოვალეობებს</w:t>
      </w:r>
      <w:bookmarkEnd w:id="1"/>
      <w:r w:rsidRPr="009450DD">
        <w:rPr>
          <w:rFonts w:ascii="Sylfaen" w:hAnsi="Sylfaen"/>
          <w:sz w:val="20"/>
          <w:szCs w:val="20"/>
          <w:lang w:val="ka-GE"/>
        </w:rPr>
        <w:t>.</w:t>
      </w:r>
    </w:p>
    <w:p w14:paraId="2D187D05" w14:textId="77777777" w:rsidR="006603C0" w:rsidRPr="009450DD" w:rsidRDefault="006603C0" w:rsidP="00EB1230">
      <w:pPr>
        <w:ind w:left="-1134" w:right="-143"/>
        <w:jc w:val="both"/>
        <w:rPr>
          <w:rFonts w:ascii="Sylfaen" w:hAnsi="Sylfaen" w:cs="Sylfaen"/>
          <w:b/>
          <w:sz w:val="20"/>
          <w:szCs w:val="20"/>
          <w:lang w:val="ka-GE"/>
        </w:rPr>
      </w:pPr>
    </w:p>
    <w:p w14:paraId="3468E379" w14:textId="43E7C25F" w:rsidR="00DF7E30" w:rsidRPr="009450DD" w:rsidRDefault="00DF7E30" w:rsidP="00EB1230">
      <w:pPr>
        <w:ind w:left="-1134" w:right="-143"/>
        <w:jc w:val="both"/>
        <w:rPr>
          <w:rFonts w:ascii="Sylfaen" w:hAnsi="Sylfaen" w:cs="Sylfaen"/>
          <w:b/>
          <w:sz w:val="20"/>
          <w:szCs w:val="20"/>
          <w:lang w:val="ka-GE"/>
        </w:rPr>
      </w:pPr>
      <w:r w:rsidRPr="009450DD">
        <w:rPr>
          <w:rFonts w:ascii="Sylfaen" w:hAnsi="Sylfaen" w:cs="Sylfaen"/>
          <w:b/>
          <w:sz w:val="20"/>
          <w:szCs w:val="20"/>
          <w:lang w:val="ka-GE"/>
        </w:rPr>
        <w:t>4. კვალიფიკაცია, გამოცდილება:</w:t>
      </w:r>
    </w:p>
    <w:p w14:paraId="02271A3F" w14:textId="00AC7990" w:rsidR="005B3125" w:rsidRPr="009450DD" w:rsidRDefault="00C0028B" w:rsidP="005B3125">
      <w:pPr>
        <w:pStyle w:val="ListParagraph"/>
        <w:numPr>
          <w:ilvl w:val="0"/>
          <w:numId w:val="20"/>
        </w:numPr>
        <w:ind w:left="-851" w:hanging="283"/>
        <w:jc w:val="both"/>
        <w:rPr>
          <w:rFonts w:ascii="Sylfaen" w:hAnsi="Sylfaen"/>
          <w:sz w:val="20"/>
          <w:szCs w:val="20"/>
          <w:lang w:val="ka-GE"/>
        </w:rPr>
      </w:pPr>
      <w:r w:rsidRPr="009450DD">
        <w:rPr>
          <w:rFonts w:ascii="Sylfaen" w:hAnsi="Sylfaen" w:cs="Sylfaen"/>
          <w:sz w:val="20"/>
          <w:szCs w:val="20"/>
          <w:lang w:val="ka-GE"/>
        </w:rPr>
        <w:t>უმაღლესი განათლება ფინანსების/ეკონომიკის/აუდიტის/ბიზნესის ადმინისტრირების/ბუღალტერიის ან სხვა შესაბამისი სფეროს მიმართულებით.</w:t>
      </w:r>
    </w:p>
    <w:p w14:paraId="68FE2363" w14:textId="05C4BA17" w:rsidR="0088443D" w:rsidRPr="009450DD" w:rsidRDefault="00C0028B" w:rsidP="005B3125">
      <w:pPr>
        <w:pStyle w:val="ListParagraph"/>
        <w:numPr>
          <w:ilvl w:val="0"/>
          <w:numId w:val="20"/>
        </w:numPr>
        <w:ind w:left="-851" w:hanging="283"/>
        <w:jc w:val="both"/>
        <w:rPr>
          <w:rFonts w:ascii="Sylfaen" w:hAnsi="Sylfaen"/>
          <w:sz w:val="20"/>
          <w:szCs w:val="20"/>
          <w:lang w:val="ka-GE"/>
        </w:rPr>
      </w:pPr>
      <w:r w:rsidRPr="009450DD">
        <w:rPr>
          <w:rFonts w:ascii="Sylfaen" w:hAnsi="Sylfaen" w:cs="Sylfaen"/>
          <w:sz w:val="20"/>
          <w:szCs w:val="20"/>
          <w:lang w:val="ka-GE"/>
        </w:rPr>
        <w:t>ადგილობრივი კანონმდებლობის  ცოდნა.</w:t>
      </w:r>
    </w:p>
    <w:p w14:paraId="611C4EDE" w14:textId="7B26C142" w:rsidR="00C0028B" w:rsidRPr="009450DD" w:rsidRDefault="00C0028B" w:rsidP="005B3125">
      <w:pPr>
        <w:pStyle w:val="ListParagraph"/>
        <w:numPr>
          <w:ilvl w:val="0"/>
          <w:numId w:val="20"/>
        </w:numPr>
        <w:ind w:left="-851" w:hanging="283"/>
        <w:jc w:val="both"/>
        <w:rPr>
          <w:rFonts w:ascii="Sylfaen" w:hAnsi="Sylfaen"/>
          <w:sz w:val="20"/>
          <w:szCs w:val="20"/>
          <w:lang w:val="ka-GE"/>
        </w:rPr>
      </w:pPr>
      <w:r w:rsidRPr="009450DD">
        <w:rPr>
          <w:rFonts w:ascii="Sylfaen" w:hAnsi="Sylfaen" w:cs="Sylfaen"/>
          <w:sz w:val="20"/>
          <w:szCs w:val="20"/>
          <w:lang w:val="ka-GE"/>
        </w:rPr>
        <w:t>ფინანსური ანგარიშგების საერთაშორისო სტანდარტების (IFRS), აუდიტის საერთაშორისო სტანდარტების (ISA), ბუღალტრული აღრიცხვის საერთაშორისო სტანდარტების (IAS), შიდა აუდიტის საერთაშორისო სტანდარტების (IPPF)-ების ცოდნა/ინტერპრეტაციის უნარი.</w:t>
      </w:r>
    </w:p>
    <w:p w14:paraId="303B7676" w14:textId="77777777" w:rsidR="00C0028B" w:rsidRPr="009450DD" w:rsidRDefault="00C0028B" w:rsidP="00C0028B">
      <w:pPr>
        <w:pStyle w:val="ListParagraph"/>
        <w:numPr>
          <w:ilvl w:val="0"/>
          <w:numId w:val="20"/>
        </w:numPr>
        <w:ind w:left="-851" w:hanging="283"/>
        <w:jc w:val="both"/>
        <w:rPr>
          <w:rFonts w:ascii="Sylfaen" w:hAnsi="Sylfaen"/>
          <w:sz w:val="20"/>
          <w:szCs w:val="20"/>
          <w:lang w:val="ka-GE"/>
        </w:rPr>
      </w:pPr>
      <w:r w:rsidRPr="009450DD">
        <w:rPr>
          <w:rFonts w:ascii="Sylfaen" w:hAnsi="Sylfaen" w:cs="Sylfaen"/>
          <w:sz w:val="20"/>
          <w:szCs w:val="20"/>
          <w:lang w:val="ka-GE"/>
        </w:rPr>
        <w:t>ინგლისური ენის ცოდნა (წერა, კითხვა, კომუნიკაცია).</w:t>
      </w:r>
      <w:bookmarkStart w:id="2" w:name="_Hlk107414254"/>
    </w:p>
    <w:p w14:paraId="3BD72018" w14:textId="0E357994" w:rsidR="00C0028B" w:rsidRPr="009450DD" w:rsidRDefault="00C0028B" w:rsidP="00C0028B">
      <w:pPr>
        <w:pStyle w:val="ListParagraph"/>
        <w:numPr>
          <w:ilvl w:val="0"/>
          <w:numId w:val="20"/>
        </w:numPr>
        <w:ind w:left="-851" w:hanging="283"/>
        <w:jc w:val="both"/>
        <w:rPr>
          <w:rFonts w:ascii="Sylfaen" w:hAnsi="Sylfaen"/>
          <w:sz w:val="20"/>
          <w:szCs w:val="20"/>
          <w:lang w:val="ka-GE"/>
        </w:rPr>
      </w:pPr>
      <w:r w:rsidRPr="009450DD">
        <w:rPr>
          <w:rFonts w:ascii="Sylfaen" w:hAnsi="Sylfaen" w:cs="Sylfaen"/>
          <w:sz w:val="20"/>
          <w:szCs w:val="20"/>
          <w:lang w:val="ka-GE"/>
        </w:rPr>
        <w:t>რისკ მენეჯმენტის, კორპორატიული მართვის და შიდა კონტროლის სისტემების საფუძვლიანი ცოდნა</w:t>
      </w:r>
      <w:bookmarkEnd w:id="2"/>
      <w:r w:rsidRPr="009450DD">
        <w:rPr>
          <w:rFonts w:ascii="Sylfaen" w:hAnsi="Sylfaen" w:cs="Sylfaen"/>
          <w:sz w:val="20"/>
          <w:szCs w:val="20"/>
          <w:lang w:val="ka-GE"/>
        </w:rPr>
        <w:t>.</w:t>
      </w:r>
    </w:p>
    <w:p w14:paraId="09890128" w14:textId="0C8D24CE" w:rsidR="00C0028B" w:rsidRPr="009450DD" w:rsidRDefault="00C0028B" w:rsidP="00C0028B">
      <w:pPr>
        <w:pStyle w:val="ListParagraph"/>
        <w:numPr>
          <w:ilvl w:val="0"/>
          <w:numId w:val="20"/>
        </w:numPr>
        <w:ind w:left="-851" w:hanging="283"/>
        <w:jc w:val="both"/>
        <w:rPr>
          <w:rFonts w:ascii="Sylfaen" w:hAnsi="Sylfaen"/>
          <w:sz w:val="20"/>
          <w:szCs w:val="20"/>
          <w:lang w:val="ka-GE"/>
        </w:rPr>
      </w:pPr>
      <w:r w:rsidRPr="009450DD">
        <w:rPr>
          <w:rFonts w:ascii="Sylfaen" w:hAnsi="Sylfaen" w:cs="Sylfaen"/>
          <w:sz w:val="20"/>
          <w:szCs w:val="20"/>
          <w:lang w:val="ka-GE"/>
        </w:rPr>
        <w:t>დასკვნების, მემორანდუმების, პრეზენტაციების და სხვა დოკუმენტების მომზადების უნარი.</w:t>
      </w:r>
    </w:p>
    <w:p w14:paraId="425CD874" w14:textId="71FB6612" w:rsidR="00C0028B" w:rsidRPr="009450DD" w:rsidRDefault="00C0028B" w:rsidP="00C0028B">
      <w:pPr>
        <w:pStyle w:val="ListParagraph"/>
        <w:numPr>
          <w:ilvl w:val="0"/>
          <w:numId w:val="20"/>
        </w:numPr>
        <w:ind w:left="-851" w:hanging="283"/>
        <w:jc w:val="both"/>
        <w:rPr>
          <w:rFonts w:ascii="Sylfaen" w:hAnsi="Sylfaen"/>
          <w:sz w:val="20"/>
          <w:szCs w:val="20"/>
          <w:lang w:val="ka-GE"/>
        </w:rPr>
      </w:pPr>
      <w:r w:rsidRPr="009450DD">
        <w:rPr>
          <w:rFonts w:ascii="Sylfaen" w:hAnsi="Sylfaen" w:cs="Sylfaen"/>
          <w:sz w:val="20"/>
          <w:szCs w:val="20"/>
          <w:lang w:val="ka-GE"/>
        </w:rPr>
        <w:t>საოფისე პროგრამების საფუძვლიანი ცოდნა.</w:t>
      </w:r>
    </w:p>
    <w:p w14:paraId="5AD0169C" w14:textId="6DB5AC01" w:rsidR="00C0028B" w:rsidRPr="009450DD" w:rsidRDefault="00C0028B" w:rsidP="00C0028B">
      <w:pPr>
        <w:pStyle w:val="ListParagraph"/>
        <w:numPr>
          <w:ilvl w:val="0"/>
          <w:numId w:val="20"/>
        </w:numPr>
        <w:ind w:left="-851" w:hanging="283"/>
        <w:jc w:val="both"/>
        <w:rPr>
          <w:rFonts w:ascii="Sylfaen" w:hAnsi="Sylfaen"/>
          <w:sz w:val="20"/>
          <w:szCs w:val="20"/>
          <w:lang w:val="ka-GE"/>
        </w:rPr>
      </w:pPr>
      <w:r w:rsidRPr="009450DD">
        <w:rPr>
          <w:rFonts w:ascii="Sylfaen" w:hAnsi="Sylfaen" w:cs="Sylfaen"/>
          <w:sz w:val="20"/>
          <w:szCs w:val="20"/>
          <w:lang w:val="ka-GE"/>
        </w:rPr>
        <w:t>სასურველია პროფესიული სერტიფიცირების ქონა (ACCA, CIA, CISA და ა.შ.).</w:t>
      </w:r>
    </w:p>
    <w:p w14:paraId="03409BF7" w14:textId="3E92C9C6" w:rsidR="00C0028B" w:rsidRPr="009450DD" w:rsidRDefault="00C0028B" w:rsidP="00C0028B">
      <w:pPr>
        <w:pStyle w:val="ListParagraph"/>
        <w:numPr>
          <w:ilvl w:val="0"/>
          <w:numId w:val="20"/>
        </w:numPr>
        <w:ind w:left="-851" w:hanging="283"/>
        <w:jc w:val="both"/>
        <w:rPr>
          <w:rFonts w:ascii="Sylfaen" w:hAnsi="Sylfaen"/>
          <w:sz w:val="20"/>
          <w:szCs w:val="20"/>
          <w:lang w:val="ka-GE"/>
        </w:rPr>
      </w:pPr>
      <w:r w:rsidRPr="009450DD">
        <w:rPr>
          <w:rFonts w:ascii="Sylfaen" w:hAnsi="Sylfaen" w:cs="Sylfaen"/>
          <w:sz w:val="20"/>
          <w:szCs w:val="20"/>
          <w:lang w:val="ka-GE"/>
        </w:rPr>
        <w:t>აუდიტორად მუშაობის მინიმუმ 5 წლიანი გამოცდილება, სავალდებულოა აუდიტორული შემოწმების განხორციელების/წარმართვის, ასევე გუნდის მართვის გამოცდილება (დიდი ოთხეულის</w:t>
      </w:r>
      <w:r w:rsidRPr="009450DD">
        <w:rPr>
          <w:rFonts w:ascii="Sylfaen" w:hAnsi="Sylfaen" w:cs="Sylfaen"/>
          <w:sz w:val="20"/>
          <w:szCs w:val="20"/>
        </w:rPr>
        <w:t xml:space="preserve">-Big4 </w:t>
      </w:r>
      <w:r w:rsidRPr="009450DD">
        <w:rPr>
          <w:rFonts w:ascii="Sylfaen" w:hAnsi="Sylfaen" w:cs="Sylfaen"/>
          <w:sz w:val="20"/>
          <w:szCs w:val="20"/>
          <w:lang w:val="ka-GE"/>
        </w:rPr>
        <w:t>აუდიტორულ კომპანიებში მუშაობის გამოცდილება ჩაითვლება უპირატესობად).</w:t>
      </w:r>
    </w:p>
    <w:p w14:paraId="329985FC" w14:textId="77777777" w:rsidR="005B3125" w:rsidRPr="009450DD" w:rsidRDefault="005B3125" w:rsidP="005B3125">
      <w:pPr>
        <w:pStyle w:val="ListParagraph"/>
        <w:ind w:left="-851"/>
        <w:jc w:val="both"/>
        <w:rPr>
          <w:rFonts w:ascii="Sylfaen" w:hAnsi="Sylfaen"/>
          <w:sz w:val="20"/>
          <w:szCs w:val="20"/>
          <w:lang w:val="ka-GE"/>
        </w:rPr>
      </w:pPr>
    </w:p>
    <w:p w14:paraId="29EC3811" w14:textId="0AE9A2CC" w:rsidR="00DF7E30" w:rsidRPr="009450DD" w:rsidRDefault="00DF7E30" w:rsidP="00EB1230">
      <w:pPr>
        <w:ind w:left="-1134" w:right="-143"/>
        <w:jc w:val="both"/>
        <w:rPr>
          <w:rFonts w:ascii="Sylfaen" w:hAnsi="Sylfaen"/>
          <w:b/>
          <w:bCs/>
          <w:sz w:val="20"/>
          <w:szCs w:val="20"/>
          <w:lang w:val="ka-GE"/>
        </w:rPr>
      </w:pPr>
      <w:r w:rsidRPr="009450DD">
        <w:rPr>
          <w:rFonts w:ascii="Sylfaen" w:hAnsi="Sylfaen"/>
          <w:b/>
          <w:bCs/>
          <w:sz w:val="20"/>
          <w:szCs w:val="20"/>
          <w:lang w:val="ka-GE"/>
        </w:rPr>
        <w:t>5. სამუშაოს  ადგილმდებარეობა:</w:t>
      </w:r>
      <w:r w:rsidRPr="009450DD">
        <w:rPr>
          <w:rFonts w:ascii="Sylfaen" w:hAnsi="Sylfaen"/>
          <w:bCs/>
          <w:sz w:val="20"/>
          <w:szCs w:val="20"/>
          <w:lang w:val="ka-GE"/>
        </w:rPr>
        <w:t xml:space="preserve"> </w:t>
      </w:r>
      <w:r w:rsidR="0054202E" w:rsidRPr="009450DD">
        <w:rPr>
          <w:rFonts w:ascii="Sylfaen" w:hAnsi="Sylfaen"/>
          <w:bCs/>
          <w:sz w:val="20"/>
          <w:szCs w:val="20"/>
          <w:lang w:val="ka-GE"/>
        </w:rPr>
        <w:t xml:space="preserve"> </w:t>
      </w:r>
      <w:r w:rsidRPr="009450DD">
        <w:rPr>
          <w:rFonts w:ascii="Sylfaen" w:hAnsi="Sylfaen"/>
          <w:bCs/>
          <w:sz w:val="20"/>
          <w:szCs w:val="20"/>
          <w:lang w:val="ka-GE"/>
        </w:rPr>
        <w:t xml:space="preserve">ქ. </w:t>
      </w:r>
      <w:r w:rsidR="008F2F41" w:rsidRPr="009450DD">
        <w:rPr>
          <w:rFonts w:ascii="Sylfaen" w:hAnsi="Sylfaen" w:cs="Sylfaen"/>
          <w:sz w:val="20"/>
          <w:szCs w:val="20"/>
          <w:lang w:val="ka-GE"/>
        </w:rPr>
        <w:t>თბილისი</w:t>
      </w:r>
    </w:p>
    <w:p w14:paraId="662FB28C" w14:textId="77777777" w:rsidR="00DF7E30" w:rsidRPr="009450DD" w:rsidRDefault="00DF7E30" w:rsidP="00732D46">
      <w:pPr>
        <w:ind w:left="-1134" w:right="-143"/>
        <w:jc w:val="both"/>
        <w:rPr>
          <w:rFonts w:ascii="Sylfaen" w:hAnsi="Sylfaen"/>
          <w:sz w:val="14"/>
          <w:szCs w:val="14"/>
          <w:lang w:val="ka-GE"/>
        </w:rPr>
      </w:pPr>
    </w:p>
    <w:p w14:paraId="4EE1A4E9" w14:textId="7D5EC1C2" w:rsidR="00DF7E30" w:rsidRPr="009450DD" w:rsidRDefault="00DF7E30" w:rsidP="00732D46">
      <w:pPr>
        <w:ind w:left="-1134" w:right="-143"/>
        <w:jc w:val="both"/>
        <w:rPr>
          <w:rFonts w:ascii="Sylfaen" w:hAnsi="Sylfaen"/>
          <w:b/>
          <w:sz w:val="20"/>
          <w:szCs w:val="20"/>
          <w:lang w:val="ka-GE"/>
        </w:rPr>
      </w:pPr>
      <w:r w:rsidRPr="009450DD">
        <w:rPr>
          <w:rFonts w:ascii="Sylfaen" w:hAnsi="Sylfaen"/>
          <w:b/>
          <w:bCs/>
          <w:sz w:val="20"/>
          <w:szCs w:val="20"/>
          <w:lang w:val="ka-GE"/>
        </w:rPr>
        <w:t xml:space="preserve">6. საკონკურსო პირობები: </w:t>
      </w:r>
      <w:r w:rsidRPr="009450DD">
        <w:rPr>
          <w:rFonts w:ascii="Sylfaen" w:hAnsi="Sylfaen"/>
          <w:sz w:val="20"/>
          <w:szCs w:val="20"/>
          <w:lang w:val="ka-GE"/>
        </w:rPr>
        <w:t>გასაუბრება</w:t>
      </w:r>
    </w:p>
    <w:p w14:paraId="418068BE" w14:textId="77777777" w:rsidR="00DF7E30" w:rsidRPr="009450DD" w:rsidRDefault="00DF7E30" w:rsidP="00732D46">
      <w:pPr>
        <w:ind w:left="-1134" w:right="-143"/>
        <w:jc w:val="both"/>
        <w:rPr>
          <w:rFonts w:ascii="Sylfaen" w:hAnsi="Sylfaen" w:cs="Sylfaen"/>
          <w:sz w:val="14"/>
          <w:szCs w:val="14"/>
          <w:lang w:val="ka-GE"/>
        </w:rPr>
      </w:pPr>
    </w:p>
    <w:p w14:paraId="6DFFE962" w14:textId="1F8447F0" w:rsidR="00966ABD" w:rsidRPr="009450DD" w:rsidRDefault="00966ABD" w:rsidP="00966ABD">
      <w:pPr>
        <w:ind w:left="-1134" w:right="-143"/>
        <w:jc w:val="both"/>
        <w:rPr>
          <w:rFonts w:asciiTheme="minorHAnsi" w:hAnsiTheme="minorHAnsi"/>
          <w:sz w:val="20"/>
          <w:szCs w:val="20"/>
          <w:lang w:val="ka-GE"/>
        </w:rPr>
      </w:pPr>
      <w:r w:rsidRPr="009450DD">
        <w:rPr>
          <w:rFonts w:asciiTheme="minorHAnsi" w:hAnsiTheme="minorHAnsi" w:cs="Sylfaen"/>
          <w:sz w:val="20"/>
          <w:szCs w:val="20"/>
          <w:lang w:val="ka-GE"/>
        </w:rPr>
        <w:t>დაინტერესებულ</w:t>
      </w:r>
      <w:r w:rsidRPr="009450DD">
        <w:rPr>
          <w:rFonts w:asciiTheme="minorHAnsi" w:hAnsiTheme="minorHAnsi"/>
          <w:sz w:val="20"/>
          <w:szCs w:val="20"/>
          <w:lang w:val="ka-GE"/>
        </w:rPr>
        <w:t xml:space="preserve"> </w:t>
      </w:r>
      <w:r w:rsidRPr="009450DD">
        <w:rPr>
          <w:rFonts w:asciiTheme="minorHAnsi" w:hAnsiTheme="minorHAnsi" w:cs="Sylfaen"/>
          <w:sz w:val="20"/>
          <w:szCs w:val="20"/>
          <w:lang w:val="ka-GE"/>
        </w:rPr>
        <w:t>პირებს</w:t>
      </w:r>
      <w:r w:rsidRPr="009450DD">
        <w:rPr>
          <w:rFonts w:asciiTheme="minorHAnsi" w:hAnsiTheme="minorHAnsi"/>
          <w:sz w:val="20"/>
          <w:szCs w:val="20"/>
          <w:lang w:val="ka-GE"/>
        </w:rPr>
        <w:t xml:space="preserve"> </w:t>
      </w:r>
      <w:r w:rsidRPr="009450DD">
        <w:rPr>
          <w:rFonts w:asciiTheme="minorHAnsi" w:hAnsiTheme="minorHAnsi" w:cs="Sylfaen"/>
          <w:sz w:val="20"/>
          <w:szCs w:val="20"/>
          <w:lang w:val="ka-GE"/>
        </w:rPr>
        <w:t>ვთხოვთ</w:t>
      </w:r>
      <w:r w:rsidRPr="009450DD">
        <w:rPr>
          <w:rFonts w:asciiTheme="minorHAnsi" w:hAnsiTheme="minorHAnsi"/>
          <w:sz w:val="20"/>
          <w:szCs w:val="20"/>
          <w:lang w:val="ka-GE"/>
        </w:rPr>
        <w:t xml:space="preserve">, </w:t>
      </w:r>
      <w:r w:rsidR="00F97C9E" w:rsidRPr="00F97C9E">
        <w:rPr>
          <w:rFonts w:asciiTheme="minorHAnsi" w:hAnsiTheme="minorHAnsi"/>
          <w:b/>
          <w:sz w:val="20"/>
          <w:szCs w:val="20"/>
          <w:lang w:val="ka-GE"/>
        </w:rPr>
        <w:t>202</w:t>
      </w:r>
      <w:r w:rsidR="00BE5CCD">
        <w:rPr>
          <w:rFonts w:asciiTheme="minorHAnsi" w:hAnsiTheme="minorHAnsi"/>
          <w:b/>
          <w:sz w:val="20"/>
          <w:szCs w:val="20"/>
          <w:lang w:val="ka-GE"/>
        </w:rPr>
        <w:t>6</w:t>
      </w:r>
      <w:r w:rsidR="00F97C9E" w:rsidRPr="00F97C9E">
        <w:rPr>
          <w:rFonts w:asciiTheme="minorHAnsi" w:hAnsiTheme="minorHAnsi"/>
          <w:b/>
          <w:sz w:val="20"/>
          <w:szCs w:val="20"/>
          <w:lang w:val="ka-GE"/>
        </w:rPr>
        <w:t xml:space="preserve"> წლის </w:t>
      </w:r>
      <w:r w:rsidR="00BE5CCD">
        <w:rPr>
          <w:rFonts w:asciiTheme="minorHAnsi" w:hAnsiTheme="minorHAnsi"/>
          <w:b/>
          <w:sz w:val="20"/>
          <w:szCs w:val="20"/>
          <w:lang w:val="ka-GE"/>
        </w:rPr>
        <w:t>0</w:t>
      </w:r>
      <w:r w:rsidR="00F97C9E" w:rsidRPr="00F97C9E">
        <w:rPr>
          <w:rFonts w:asciiTheme="minorHAnsi" w:hAnsiTheme="minorHAnsi"/>
          <w:b/>
          <w:sz w:val="20"/>
          <w:szCs w:val="20"/>
          <w:lang w:val="ka-GE"/>
        </w:rPr>
        <w:t xml:space="preserve">1 </w:t>
      </w:r>
      <w:r w:rsidR="00BE5CCD">
        <w:rPr>
          <w:rFonts w:asciiTheme="minorHAnsi" w:hAnsiTheme="minorHAnsi"/>
          <w:b/>
          <w:sz w:val="20"/>
          <w:szCs w:val="20"/>
          <w:lang w:val="ka-GE"/>
        </w:rPr>
        <w:t>თებერვლის</w:t>
      </w:r>
      <w:r w:rsidRPr="009450DD">
        <w:rPr>
          <w:rFonts w:asciiTheme="minorHAnsi" w:hAnsiTheme="minorHAnsi"/>
          <w:b/>
          <w:sz w:val="20"/>
          <w:szCs w:val="20"/>
          <w:lang w:val="ka-GE"/>
        </w:rPr>
        <w:t xml:space="preserve"> </w:t>
      </w:r>
      <w:r w:rsidRPr="009450DD">
        <w:rPr>
          <w:rFonts w:asciiTheme="minorHAnsi" w:hAnsiTheme="minorHAnsi"/>
          <w:sz w:val="20"/>
          <w:szCs w:val="20"/>
          <w:lang w:val="ka-GE"/>
        </w:rPr>
        <w:t>ჩათვლით</w:t>
      </w:r>
      <w:r w:rsidRPr="009450DD">
        <w:rPr>
          <w:rFonts w:asciiTheme="minorHAnsi" w:hAnsiTheme="minorHAnsi"/>
          <w:b/>
          <w:sz w:val="20"/>
          <w:szCs w:val="20"/>
          <w:lang w:val="ka-GE"/>
        </w:rPr>
        <w:t xml:space="preserve"> </w:t>
      </w:r>
      <w:r w:rsidRPr="009450DD">
        <w:rPr>
          <w:rFonts w:asciiTheme="minorHAnsi" w:hAnsiTheme="minorHAnsi" w:cs="Sylfaen"/>
          <w:sz w:val="20"/>
          <w:szCs w:val="20"/>
          <w:lang w:val="ka-GE"/>
        </w:rPr>
        <w:t>გამოაგზავნოთ</w:t>
      </w:r>
      <w:r w:rsidRPr="009450DD">
        <w:rPr>
          <w:rFonts w:asciiTheme="minorHAnsi" w:hAnsiTheme="minorHAnsi"/>
          <w:sz w:val="20"/>
          <w:szCs w:val="20"/>
          <w:lang w:val="ka-GE"/>
        </w:rPr>
        <w:t xml:space="preserve"> </w:t>
      </w:r>
      <w:r w:rsidRPr="009450DD">
        <w:rPr>
          <w:rFonts w:asciiTheme="minorHAnsi" w:hAnsiTheme="minorHAnsi"/>
          <w:b/>
          <w:i/>
          <w:sz w:val="20"/>
          <w:szCs w:val="20"/>
          <w:lang w:val="ka-GE"/>
        </w:rPr>
        <w:t xml:space="preserve">მხოლოდ </w:t>
      </w:r>
      <w:r w:rsidRPr="009450DD">
        <w:rPr>
          <w:rFonts w:asciiTheme="minorHAnsi" w:hAnsiTheme="minorHAnsi" w:cs="Sylfaen"/>
          <w:b/>
          <w:i/>
          <w:sz w:val="20"/>
          <w:szCs w:val="20"/>
          <w:lang w:val="ka-GE"/>
        </w:rPr>
        <w:t>ქართულ ენაზე</w:t>
      </w:r>
      <w:r w:rsidRPr="009450DD">
        <w:rPr>
          <w:rFonts w:asciiTheme="minorHAnsi" w:hAnsiTheme="minorHAnsi" w:cs="Sylfaen"/>
          <w:sz w:val="20"/>
          <w:szCs w:val="20"/>
          <w:lang w:val="ka-GE"/>
        </w:rPr>
        <w:t xml:space="preserve">  შედგენილი რეზიუმე</w:t>
      </w:r>
      <w:r w:rsidRPr="009450DD">
        <w:rPr>
          <w:rFonts w:asciiTheme="minorHAnsi" w:hAnsiTheme="minorHAnsi"/>
          <w:sz w:val="20"/>
          <w:szCs w:val="20"/>
          <w:lang w:val="ka-GE"/>
        </w:rPr>
        <w:t xml:space="preserve"> (CV) </w:t>
      </w:r>
      <w:r w:rsidRPr="009450DD">
        <w:rPr>
          <w:rFonts w:asciiTheme="minorHAnsi" w:hAnsiTheme="minorHAnsi" w:cs="Sylfaen"/>
          <w:sz w:val="20"/>
          <w:szCs w:val="20"/>
          <w:lang w:val="ka-GE"/>
        </w:rPr>
        <w:t xml:space="preserve">შესაბამისი ვაკანსიის დასახელების მითითებით, </w:t>
      </w:r>
      <w:r w:rsidRPr="009450DD">
        <w:rPr>
          <w:rFonts w:asciiTheme="minorHAnsi" w:hAnsiTheme="minorHAnsi"/>
          <w:sz w:val="20"/>
          <w:szCs w:val="20"/>
          <w:lang w:val="ka-GE"/>
        </w:rPr>
        <w:t xml:space="preserve">შემდეგ </w:t>
      </w:r>
      <w:r w:rsidRPr="009450DD">
        <w:rPr>
          <w:rFonts w:asciiTheme="minorHAnsi" w:hAnsiTheme="minorHAnsi" w:cs="Sylfaen"/>
          <w:sz w:val="20"/>
          <w:szCs w:val="20"/>
          <w:lang w:val="ka-GE"/>
        </w:rPr>
        <w:t>ელექტრონულ</w:t>
      </w:r>
      <w:r w:rsidRPr="009450DD">
        <w:rPr>
          <w:rFonts w:asciiTheme="minorHAnsi" w:hAnsiTheme="minorHAnsi"/>
          <w:sz w:val="20"/>
          <w:szCs w:val="20"/>
          <w:lang w:val="ka-GE"/>
        </w:rPr>
        <w:t xml:space="preserve"> </w:t>
      </w:r>
      <w:r w:rsidRPr="009450DD">
        <w:rPr>
          <w:rFonts w:asciiTheme="minorHAnsi" w:hAnsiTheme="minorHAnsi" w:cs="Sylfaen"/>
          <w:sz w:val="20"/>
          <w:szCs w:val="20"/>
          <w:lang w:val="ka-GE"/>
        </w:rPr>
        <w:t>მისამართზე</w:t>
      </w:r>
      <w:r w:rsidRPr="009450DD">
        <w:rPr>
          <w:rFonts w:asciiTheme="minorHAnsi" w:hAnsiTheme="minorHAnsi"/>
          <w:sz w:val="20"/>
          <w:szCs w:val="20"/>
          <w:lang w:val="ka-GE"/>
        </w:rPr>
        <w:t xml:space="preserve">: </w:t>
      </w:r>
      <w:hyperlink r:id="rId5" w:history="1">
        <w:r w:rsidRPr="009450DD">
          <w:rPr>
            <w:rStyle w:val="Hyperlink"/>
            <w:rFonts w:asciiTheme="minorHAnsi" w:hAnsiTheme="minorHAnsi"/>
            <w:sz w:val="20"/>
            <w:szCs w:val="20"/>
            <w:u w:val="none"/>
            <w:lang w:val="ka-GE"/>
          </w:rPr>
          <w:t>hr.gse@gse.com.ge</w:t>
        </w:r>
      </w:hyperlink>
      <w:r w:rsidRPr="009450DD">
        <w:rPr>
          <w:rFonts w:asciiTheme="minorHAnsi" w:hAnsiTheme="minorHAnsi"/>
          <w:sz w:val="20"/>
          <w:szCs w:val="20"/>
          <w:lang w:val="ka-GE"/>
        </w:rPr>
        <w:t xml:space="preserve"> ან მოგვაწოდოთ </w:t>
      </w:r>
      <w:r w:rsidRPr="009450DD">
        <w:rPr>
          <w:rFonts w:asciiTheme="minorHAnsi" w:hAnsiTheme="minorHAnsi" w:cs="Sylfaen"/>
          <w:sz w:val="20"/>
          <w:szCs w:val="20"/>
          <w:lang w:val="ka-GE"/>
        </w:rPr>
        <w:t>მისამართზე</w:t>
      </w:r>
      <w:r w:rsidRPr="009450DD">
        <w:rPr>
          <w:rFonts w:asciiTheme="minorHAnsi" w:hAnsiTheme="minorHAnsi"/>
          <w:sz w:val="20"/>
          <w:szCs w:val="20"/>
          <w:lang w:val="ka-GE"/>
        </w:rPr>
        <w:t xml:space="preserve">: </w:t>
      </w:r>
      <w:r w:rsidRPr="009450DD">
        <w:rPr>
          <w:rFonts w:asciiTheme="minorHAnsi" w:hAnsiTheme="minorHAnsi" w:cs="Sylfaen"/>
          <w:sz w:val="20"/>
          <w:szCs w:val="20"/>
          <w:lang w:val="ka-GE"/>
        </w:rPr>
        <w:t>ქ. თბილისი, ნ. ბარათაშვილის ქუჩა №2.</w:t>
      </w:r>
    </w:p>
    <w:p w14:paraId="0DA953FC" w14:textId="77777777" w:rsidR="00966ABD" w:rsidRPr="009450DD" w:rsidRDefault="00966ABD" w:rsidP="00966ABD">
      <w:pPr>
        <w:ind w:left="-1134" w:right="-143"/>
        <w:jc w:val="both"/>
        <w:rPr>
          <w:rFonts w:asciiTheme="minorHAnsi" w:hAnsiTheme="minorHAnsi"/>
          <w:sz w:val="20"/>
          <w:szCs w:val="20"/>
          <w:lang w:val="ka-GE"/>
        </w:rPr>
      </w:pPr>
    </w:p>
    <w:p w14:paraId="340795EE" w14:textId="77777777" w:rsidR="00966ABD" w:rsidRPr="009450DD" w:rsidRDefault="00966ABD" w:rsidP="00966ABD">
      <w:pPr>
        <w:ind w:left="-1134"/>
        <w:jc w:val="both"/>
        <w:rPr>
          <w:rStyle w:val="Emphasis"/>
          <w:rFonts w:asciiTheme="minorHAnsi" w:hAnsiTheme="minorHAnsi"/>
          <w:b/>
          <w:bCs/>
          <w:i w:val="0"/>
          <w:iCs w:val="0"/>
          <w:sz w:val="20"/>
          <w:szCs w:val="20"/>
          <w:u w:val="single"/>
          <w:lang w:val="ka-GE"/>
        </w:rPr>
      </w:pPr>
      <w:r w:rsidRPr="009450DD">
        <w:rPr>
          <w:rStyle w:val="Emphasis"/>
          <w:rFonts w:asciiTheme="minorHAnsi" w:hAnsiTheme="minorHAnsi"/>
          <w:b/>
          <w:bCs/>
          <w:i w:val="0"/>
          <w:iCs w:val="0"/>
          <w:sz w:val="20"/>
          <w:szCs w:val="20"/>
          <w:u w:val="single"/>
          <w:lang w:val="ka-GE"/>
        </w:rPr>
        <w:t>შეტყობინება: </w:t>
      </w:r>
    </w:p>
    <w:p w14:paraId="220FABD2" w14:textId="77777777" w:rsidR="00966ABD" w:rsidRPr="009450DD" w:rsidRDefault="00966ABD" w:rsidP="00966ABD">
      <w:pPr>
        <w:ind w:left="-1134" w:firstLine="720"/>
        <w:jc w:val="both"/>
        <w:rPr>
          <w:rStyle w:val="Emphasis"/>
          <w:rFonts w:asciiTheme="minorHAnsi" w:hAnsiTheme="minorHAnsi"/>
          <w:i w:val="0"/>
          <w:iCs w:val="0"/>
          <w:sz w:val="20"/>
          <w:szCs w:val="20"/>
          <w:lang w:val="ka-GE"/>
        </w:rPr>
      </w:pPr>
      <w:r w:rsidRPr="009450DD">
        <w:rPr>
          <w:rStyle w:val="Emphasis"/>
          <w:rFonts w:asciiTheme="minorHAnsi" w:hAnsiTheme="minorHAnsi"/>
          <w:i w:val="0"/>
          <w:iCs w:val="0"/>
          <w:sz w:val="20"/>
          <w:szCs w:val="20"/>
          <w:lang w:val="ka-GE"/>
        </w:rPr>
        <w:t>სს „საქართველოს სახელმწიფო ელექტროსისტემა“ (შემდგომში - „სსე“) პატივს სცემს მოქმედი კანონმდებლობით დადგენილ პერსონალურ მონაცემთა დაცვის შესახებ  რეგულაციებს და თავის საქმიანობას წარმართავს „პერსონალურ მონაცემთა დაცვის შესახებ“ საქართველოს კანონის მოთხოვნათა შესაბამისად.</w:t>
      </w:r>
    </w:p>
    <w:p w14:paraId="4E3F6165" w14:textId="77777777" w:rsidR="00966ABD" w:rsidRPr="009450DD" w:rsidRDefault="00966ABD" w:rsidP="00966ABD">
      <w:pPr>
        <w:ind w:left="-1134" w:firstLine="720"/>
        <w:jc w:val="both"/>
        <w:rPr>
          <w:rStyle w:val="Emphasis"/>
          <w:rFonts w:asciiTheme="minorHAnsi" w:hAnsiTheme="minorHAnsi"/>
          <w:i w:val="0"/>
          <w:iCs w:val="0"/>
          <w:color w:val="FF0000"/>
          <w:sz w:val="20"/>
          <w:szCs w:val="20"/>
          <w:lang w:val="ka-GE"/>
        </w:rPr>
      </w:pPr>
      <w:r w:rsidRPr="009450DD">
        <w:rPr>
          <w:rStyle w:val="Emphasis"/>
          <w:rFonts w:asciiTheme="minorHAnsi" w:hAnsiTheme="minorHAnsi"/>
          <w:i w:val="0"/>
          <w:iCs w:val="0"/>
          <w:sz w:val="20"/>
          <w:szCs w:val="20"/>
          <w:lang w:val="ka-GE"/>
        </w:rPr>
        <w:t>სსე-ის მიერ გამოქვეყნებულ ვაკანსიაზე განაცხადის გამოგზავნით, თქვენ ადასტურებთ, რომ გაეცანით წინამდებარე შეტყობინებას და თანახმა ხართ, რომ სსე-მ დაამუშაოს თქვენი პერსონალური მონაცემები (თქვენს წერილში და მის დანართში არსებული მონაცემები) გამოცხადებულ ვაკანსიასთან თქვენი კანდიდატურის შესაბამისობის დადგენის მიზნით. ასევე, თქვენი პერსონალური მონაცემების უშუალოდ იმ ვაკანსიაზე განხილვის გარდა, რომელზეც გამოაგზავნეთ განაცხადი, სსე-მ შესაძლოა შეინახოს და გამოიყენოს აღნიშნული მონაცემები თქვენი კანდიდატურის სხვა პოზიციაზე (ვაკანსია რომელიც მომავალში გამოცხადდება) განსახილველად. ასეთ შემთხვევაში თქვენს პერსონალურ მონაცემებს სსე შეინახავს მათი მიღებიდან არაუმეტეს 6 თვის ვადით, თუ კანონით სხვა ვადა არ იქნება დადგენილი.</w:t>
      </w:r>
    </w:p>
    <w:p w14:paraId="70882BD1" w14:textId="77777777" w:rsidR="00966ABD" w:rsidRPr="009450DD" w:rsidRDefault="00966ABD" w:rsidP="00966ABD">
      <w:pPr>
        <w:ind w:left="-1134" w:firstLine="720"/>
        <w:jc w:val="both"/>
        <w:rPr>
          <w:rStyle w:val="Emphasis"/>
          <w:rFonts w:asciiTheme="minorHAnsi" w:hAnsiTheme="minorHAnsi"/>
          <w:i w:val="0"/>
          <w:iCs w:val="0"/>
          <w:sz w:val="20"/>
          <w:szCs w:val="20"/>
          <w:lang w:val="ka-GE"/>
        </w:rPr>
      </w:pPr>
      <w:r w:rsidRPr="009450DD">
        <w:rPr>
          <w:rStyle w:val="Emphasis"/>
          <w:rFonts w:asciiTheme="minorHAnsi" w:hAnsiTheme="minorHAnsi"/>
          <w:i w:val="0"/>
          <w:iCs w:val="0"/>
          <w:sz w:val="20"/>
          <w:szCs w:val="20"/>
          <w:lang w:val="ka-GE"/>
        </w:rPr>
        <w:t xml:space="preserve">იმ შემთხვევაში, თუ თქვენ წინააღმდეგი ხართ, რომ თქვენი კანდიდატურა განხილულ იქნას სხვა პოზიციაზე ან გსურთ სსე-მ შეწყვიტოს თქვენი პერსონალური მონაცემების დამუშავება, გთხოვთ მოგვწეროთ შემდეგ ელექტრონულ ფოსტაზე: </w:t>
      </w:r>
      <w:hyperlink r:id="rId6" w:history="1">
        <w:r w:rsidRPr="009450DD">
          <w:rPr>
            <w:rStyle w:val="Hyperlink"/>
            <w:rFonts w:asciiTheme="minorHAnsi" w:hAnsiTheme="minorHAnsi"/>
            <w:i/>
            <w:iCs/>
            <w:sz w:val="20"/>
            <w:szCs w:val="20"/>
            <w:lang w:val="ka-GE"/>
          </w:rPr>
          <w:t>hr.gse@gse.com.ge</w:t>
        </w:r>
      </w:hyperlink>
      <w:r w:rsidRPr="009450DD">
        <w:rPr>
          <w:rStyle w:val="Emphasis"/>
          <w:rFonts w:asciiTheme="minorHAnsi" w:hAnsiTheme="minorHAnsi"/>
          <w:i w:val="0"/>
          <w:iCs w:val="0"/>
          <w:sz w:val="20"/>
          <w:szCs w:val="20"/>
          <w:lang w:val="ka-GE"/>
        </w:rPr>
        <w:t xml:space="preserve"> ან მოგვმართოთ წერილობითი ფორმით შემდეგ მისამართზე: საქართველო, ქ. თბილისი, ნიკოლოზ ბარათაშვილის ქუჩა №2. </w:t>
      </w:r>
    </w:p>
    <w:p w14:paraId="3305DFBF" w14:textId="77777777" w:rsidR="00966ABD" w:rsidRPr="009450DD" w:rsidRDefault="00966ABD" w:rsidP="00966ABD">
      <w:pPr>
        <w:ind w:left="-1134" w:firstLine="720"/>
        <w:jc w:val="both"/>
        <w:rPr>
          <w:rStyle w:val="Emphasis"/>
          <w:rFonts w:asciiTheme="minorHAnsi" w:hAnsiTheme="minorHAnsi"/>
          <w:i w:val="0"/>
          <w:iCs w:val="0"/>
          <w:sz w:val="20"/>
          <w:szCs w:val="20"/>
        </w:rPr>
      </w:pPr>
      <w:r w:rsidRPr="009450DD">
        <w:rPr>
          <w:rStyle w:val="Emphasis"/>
          <w:rFonts w:asciiTheme="minorHAnsi" w:hAnsiTheme="minorHAnsi"/>
          <w:i w:val="0"/>
          <w:iCs w:val="0"/>
          <w:sz w:val="20"/>
          <w:szCs w:val="20"/>
          <w:lang w:val="ka-GE"/>
        </w:rPr>
        <w:t xml:space="preserve">სსე </w:t>
      </w:r>
      <w:r w:rsidRPr="009450DD">
        <w:rPr>
          <w:rStyle w:val="Emphasis"/>
          <w:rFonts w:asciiTheme="minorHAnsi" w:hAnsiTheme="minorHAnsi"/>
          <w:i w:val="0"/>
          <w:iCs w:val="0"/>
          <w:sz w:val="20"/>
          <w:szCs w:val="20"/>
        </w:rPr>
        <w:t>კანდიდატთა შერჩევის პროცესს ახორციელებს დისკრიმინაციის ყველა ფორმით აღმოფხვრის შესახებ კანონის მოთხოვნათა და პირთა მიმართ თანაბარი მოპყრობის პრინციპების დაცვით და გამორიცხავს პირთა მიმართ დისკრიმინაციას ნებისმიერი ნიშნით.</w:t>
      </w:r>
    </w:p>
    <w:p w14:paraId="6F215481" w14:textId="7945C582" w:rsidR="00F422DD" w:rsidRPr="00966ABD" w:rsidRDefault="00966ABD" w:rsidP="00966ABD">
      <w:pPr>
        <w:ind w:left="-1134" w:firstLine="720"/>
        <w:jc w:val="both"/>
        <w:rPr>
          <w:rFonts w:asciiTheme="minorHAnsi" w:hAnsiTheme="minorHAnsi"/>
          <w:sz w:val="20"/>
          <w:szCs w:val="20"/>
          <w:lang w:val="ka-GE"/>
        </w:rPr>
      </w:pPr>
      <w:r w:rsidRPr="009450DD">
        <w:rPr>
          <w:rStyle w:val="Emphasis"/>
          <w:rFonts w:asciiTheme="minorHAnsi" w:hAnsiTheme="minorHAnsi"/>
          <w:i w:val="0"/>
          <w:iCs w:val="0"/>
          <w:sz w:val="20"/>
          <w:szCs w:val="20"/>
          <w:lang w:val="ka-GE"/>
        </w:rPr>
        <w:t>დამატებითი კითხვების შემთხვევაში დაგვიკავშირდით შემდეგ ნომერზე: (0 322) 51 08 63 .</w:t>
      </w:r>
    </w:p>
    <w:sectPr w:rsidR="00F422DD" w:rsidRPr="00966ABD" w:rsidSect="00A35C5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cadNusx">
    <w:panose1 w:val="00000000000000000000"/>
    <w:charset w:val="00"/>
    <w:family w:val="auto"/>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08BA"/>
    <w:multiLevelType w:val="hybridMultilevel"/>
    <w:tmpl w:val="EA0C8990"/>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1" w15:restartNumberingAfterBreak="0">
    <w:nsid w:val="047239F1"/>
    <w:multiLevelType w:val="hybridMultilevel"/>
    <w:tmpl w:val="BD724A76"/>
    <w:lvl w:ilvl="0" w:tplc="04370001">
      <w:start w:val="1"/>
      <w:numFmt w:val="bullet"/>
      <w:lvlText w:val=""/>
      <w:lvlJc w:val="left"/>
      <w:pPr>
        <w:ind w:left="1146" w:hanging="360"/>
      </w:pPr>
      <w:rPr>
        <w:rFonts w:ascii="Symbol" w:hAnsi="Symbol" w:hint="default"/>
      </w:rPr>
    </w:lvl>
    <w:lvl w:ilvl="1" w:tplc="EE721216">
      <w:start w:val="5"/>
      <w:numFmt w:val="bullet"/>
      <w:lvlText w:val="-"/>
      <w:lvlJc w:val="left"/>
      <w:pPr>
        <w:ind w:left="1866" w:hanging="360"/>
      </w:pPr>
      <w:rPr>
        <w:rFonts w:ascii="Sylfaen" w:eastAsia="Times New Roman" w:hAnsi="Sylfaen" w:cs="Times New Roman" w:hint="default"/>
      </w:rPr>
    </w:lvl>
    <w:lvl w:ilvl="2" w:tplc="04370005" w:tentative="1">
      <w:start w:val="1"/>
      <w:numFmt w:val="bullet"/>
      <w:lvlText w:val=""/>
      <w:lvlJc w:val="left"/>
      <w:pPr>
        <w:ind w:left="2586" w:hanging="360"/>
      </w:pPr>
      <w:rPr>
        <w:rFonts w:ascii="Wingdings" w:hAnsi="Wingdings" w:hint="default"/>
      </w:rPr>
    </w:lvl>
    <w:lvl w:ilvl="3" w:tplc="04370001" w:tentative="1">
      <w:start w:val="1"/>
      <w:numFmt w:val="bullet"/>
      <w:lvlText w:val=""/>
      <w:lvlJc w:val="left"/>
      <w:pPr>
        <w:ind w:left="3306" w:hanging="360"/>
      </w:pPr>
      <w:rPr>
        <w:rFonts w:ascii="Symbol" w:hAnsi="Symbol" w:hint="default"/>
      </w:rPr>
    </w:lvl>
    <w:lvl w:ilvl="4" w:tplc="04370003" w:tentative="1">
      <w:start w:val="1"/>
      <w:numFmt w:val="bullet"/>
      <w:lvlText w:val="o"/>
      <w:lvlJc w:val="left"/>
      <w:pPr>
        <w:ind w:left="4026" w:hanging="360"/>
      </w:pPr>
      <w:rPr>
        <w:rFonts w:ascii="Courier New" w:hAnsi="Courier New" w:cs="Courier New" w:hint="default"/>
      </w:rPr>
    </w:lvl>
    <w:lvl w:ilvl="5" w:tplc="04370005" w:tentative="1">
      <w:start w:val="1"/>
      <w:numFmt w:val="bullet"/>
      <w:lvlText w:val=""/>
      <w:lvlJc w:val="left"/>
      <w:pPr>
        <w:ind w:left="4746" w:hanging="360"/>
      </w:pPr>
      <w:rPr>
        <w:rFonts w:ascii="Wingdings" w:hAnsi="Wingdings" w:hint="default"/>
      </w:rPr>
    </w:lvl>
    <w:lvl w:ilvl="6" w:tplc="04370001" w:tentative="1">
      <w:start w:val="1"/>
      <w:numFmt w:val="bullet"/>
      <w:lvlText w:val=""/>
      <w:lvlJc w:val="left"/>
      <w:pPr>
        <w:ind w:left="5466" w:hanging="360"/>
      </w:pPr>
      <w:rPr>
        <w:rFonts w:ascii="Symbol" w:hAnsi="Symbol" w:hint="default"/>
      </w:rPr>
    </w:lvl>
    <w:lvl w:ilvl="7" w:tplc="04370003" w:tentative="1">
      <w:start w:val="1"/>
      <w:numFmt w:val="bullet"/>
      <w:lvlText w:val="o"/>
      <w:lvlJc w:val="left"/>
      <w:pPr>
        <w:ind w:left="6186" w:hanging="360"/>
      </w:pPr>
      <w:rPr>
        <w:rFonts w:ascii="Courier New" w:hAnsi="Courier New" w:cs="Courier New" w:hint="default"/>
      </w:rPr>
    </w:lvl>
    <w:lvl w:ilvl="8" w:tplc="04370005" w:tentative="1">
      <w:start w:val="1"/>
      <w:numFmt w:val="bullet"/>
      <w:lvlText w:val=""/>
      <w:lvlJc w:val="left"/>
      <w:pPr>
        <w:ind w:left="6906" w:hanging="360"/>
      </w:pPr>
      <w:rPr>
        <w:rFonts w:ascii="Wingdings" w:hAnsi="Wingdings" w:hint="default"/>
      </w:rPr>
    </w:lvl>
  </w:abstractNum>
  <w:abstractNum w:abstractNumId="2" w15:restartNumberingAfterBreak="0">
    <w:nsid w:val="09BB0EF3"/>
    <w:multiLevelType w:val="hybridMultilevel"/>
    <w:tmpl w:val="84900C86"/>
    <w:lvl w:ilvl="0" w:tplc="E9343540">
      <w:start w:val="1"/>
      <w:numFmt w:val="bullet"/>
      <w:lvlText w:val=""/>
      <w:lvlJc w:val="left"/>
      <w:pPr>
        <w:ind w:left="1004" w:hanging="360"/>
      </w:pPr>
      <w:rPr>
        <w:rFonts w:ascii="Symbol" w:hAnsi="Symbol" w:hint="default"/>
        <w:color w:val="000000" w:themeColor="text1"/>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3" w15:restartNumberingAfterBreak="0">
    <w:nsid w:val="0BA859D0"/>
    <w:multiLevelType w:val="hybridMultilevel"/>
    <w:tmpl w:val="D032B1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480F0A"/>
    <w:multiLevelType w:val="hybridMultilevel"/>
    <w:tmpl w:val="65A28894"/>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5" w15:restartNumberingAfterBreak="0">
    <w:nsid w:val="22BF3CA9"/>
    <w:multiLevelType w:val="hybridMultilevel"/>
    <w:tmpl w:val="C54C8916"/>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6" w15:restartNumberingAfterBreak="0">
    <w:nsid w:val="24226C3B"/>
    <w:multiLevelType w:val="hybridMultilevel"/>
    <w:tmpl w:val="AD3C6314"/>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7" w15:restartNumberingAfterBreak="0">
    <w:nsid w:val="2CB60153"/>
    <w:multiLevelType w:val="multilevel"/>
    <w:tmpl w:val="D046A1E8"/>
    <w:lvl w:ilvl="0">
      <w:start w:val="5"/>
      <w:numFmt w:val="decimal"/>
      <w:lvlText w:val="%1."/>
      <w:lvlJc w:val="left"/>
      <w:pPr>
        <w:ind w:left="360" w:hanging="360"/>
      </w:pPr>
      <w:rPr>
        <w:rFonts w:hint="default"/>
      </w:rPr>
    </w:lvl>
    <w:lvl w:ilvl="1">
      <w:start w:val="4"/>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620" w:hanging="1080"/>
      </w:pPr>
      <w:rPr>
        <w:rFonts w:hint="default"/>
      </w:rPr>
    </w:lvl>
    <w:lvl w:ilvl="7">
      <w:start w:val="1"/>
      <w:numFmt w:val="decimal"/>
      <w:lvlText w:val="%1.%2.%3.%4.%5.%6.%7.%8."/>
      <w:lvlJc w:val="left"/>
      <w:pPr>
        <w:ind w:left="1710" w:hanging="1080"/>
      </w:pPr>
      <w:rPr>
        <w:rFonts w:hint="default"/>
      </w:rPr>
    </w:lvl>
    <w:lvl w:ilvl="8">
      <w:start w:val="1"/>
      <w:numFmt w:val="decimal"/>
      <w:lvlText w:val="%1.%2.%3.%4.%5.%6.%7.%8.%9."/>
      <w:lvlJc w:val="left"/>
      <w:pPr>
        <w:ind w:left="2160" w:hanging="1440"/>
      </w:pPr>
      <w:rPr>
        <w:rFonts w:hint="default"/>
      </w:rPr>
    </w:lvl>
  </w:abstractNum>
  <w:abstractNum w:abstractNumId="8" w15:restartNumberingAfterBreak="0">
    <w:nsid w:val="2F7277F1"/>
    <w:multiLevelType w:val="hybridMultilevel"/>
    <w:tmpl w:val="61AA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495F2E"/>
    <w:multiLevelType w:val="hybridMultilevel"/>
    <w:tmpl w:val="D9565E1A"/>
    <w:lvl w:ilvl="0" w:tplc="ED9C4388">
      <w:start w:val="1"/>
      <w:numFmt w:val="bullet"/>
      <w:lvlText w:val="-"/>
      <w:lvlJc w:val="left"/>
      <w:pPr>
        <w:ind w:left="720" w:hanging="360"/>
      </w:pPr>
      <w:rPr>
        <w:rFonts w:ascii="Sylfaen" w:eastAsia="Sylfaen" w:hAnsi="Sylfae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34E97C17"/>
    <w:multiLevelType w:val="hybridMultilevel"/>
    <w:tmpl w:val="93EC4E8E"/>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1" w15:restartNumberingAfterBreak="0">
    <w:nsid w:val="37805C0A"/>
    <w:multiLevelType w:val="hybridMultilevel"/>
    <w:tmpl w:val="D0CE01FC"/>
    <w:lvl w:ilvl="0" w:tplc="99EEB6FE">
      <w:start w:val="6"/>
      <w:numFmt w:val="bullet"/>
      <w:lvlText w:val="-"/>
      <w:lvlJc w:val="left"/>
      <w:pPr>
        <w:ind w:left="720" w:hanging="360"/>
      </w:pPr>
      <w:rPr>
        <w:rFonts w:ascii="Sylfaen" w:eastAsia="Times New Roma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190972"/>
    <w:multiLevelType w:val="hybridMultilevel"/>
    <w:tmpl w:val="FC641E0C"/>
    <w:lvl w:ilvl="0" w:tplc="04090001">
      <w:start w:val="1"/>
      <w:numFmt w:val="bullet"/>
      <w:lvlText w:val=""/>
      <w:lvlJc w:val="left"/>
      <w:pPr>
        <w:ind w:left="-414" w:hanging="360"/>
      </w:pPr>
      <w:rPr>
        <w:rFonts w:ascii="Symbol" w:hAnsi="Symbol" w:hint="default"/>
      </w:rPr>
    </w:lvl>
    <w:lvl w:ilvl="1" w:tplc="04090003" w:tentative="1">
      <w:start w:val="1"/>
      <w:numFmt w:val="bullet"/>
      <w:lvlText w:val="o"/>
      <w:lvlJc w:val="left"/>
      <w:pPr>
        <w:ind w:left="306" w:hanging="360"/>
      </w:pPr>
      <w:rPr>
        <w:rFonts w:ascii="Courier New" w:hAnsi="Courier New" w:cs="Courier New" w:hint="default"/>
      </w:rPr>
    </w:lvl>
    <w:lvl w:ilvl="2" w:tplc="04090005" w:tentative="1">
      <w:start w:val="1"/>
      <w:numFmt w:val="bullet"/>
      <w:lvlText w:val=""/>
      <w:lvlJc w:val="left"/>
      <w:pPr>
        <w:ind w:left="1026" w:hanging="360"/>
      </w:pPr>
      <w:rPr>
        <w:rFonts w:ascii="Wingdings" w:hAnsi="Wingdings" w:hint="default"/>
      </w:rPr>
    </w:lvl>
    <w:lvl w:ilvl="3" w:tplc="04090001" w:tentative="1">
      <w:start w:val="1"/>
      <w:numFmt w:val="bullet"/>
      <w:lvlText w:val=""/>
      <w:lvlJc w:val="left"/>
      <w:pPr>
        <w:ind w:left="1746" w:hanging="360"/>
      </w:pPr>
      <w:rPr>
        <w:rFonts w:ascii="Symbol" w:hAnsi="Symbol" w:hint="default"/>
      </w:rPr>
    </w:lvl>
    <w:lvl w:ilvl="4" w:tplc="04090003" w:tentative="1">
      <w:start w:val="1"/>
      <w:numFmt w:val="bullet"/>
      <w:lvlText w:val="o"/>
      <w:lvlJc w:val="left"/>
      <w:pPr>
        <w:ind w:left="2466" w:hanging="360"/>
      </w:pPr>
      <w:rPr>
        <w:rFonts w:ascii="Courier New" w:hAnsi="Courier New" w:cs="Courier New" w:hint="default"/>
      </w:rPr>
    </w:lvl>
    <w:lvl w:ilvl="5" w:tplc="04090005" w:tentative="1">
      <w:start w:val="1"/>
      <w:numFmt w:val="bullet"/>
      <w:lvlText w:val=""/>
      <w:lvlJc w:val="left"/>
      <w:pPr>
        <w:ind w:left="3186" w:hanging="360"/>
      </w:pPr>
      <w:rPr>
        <w:rFonts w:ascii="Wingdings" w:hAnsi="Wingdings" w:hint="default"/>
      </w:rPr>
    </w:lvl>
    <w:lvl w:ilvl="6" w:tplc="04090001" w:tentative="1">
      <w:start w:val="1"/>
      <w:numFmt w:val="bullet"/>
      <w:lvlText w:val=""/>
      <w:lvlJc w:val="left"/>
      <w:pPr>
        <w:ind w:left="3906" w:hanging="360"/>
      </w:pPr>
      <w:rPr>
        <w:rFonts w:ascii="Symbol" w:hAnsi="Symbol" w:hint="default"/>
      </w:rPr>
    </w:lvl>
    <w:lvl w:ilvl="7" w:tplc="04090003" w:tentative="1">
      <w:start w:val="1"/>
      <w:numFmt w:val="bullet"/>
      <w:lvlText w:val="o"/>
      <w:lvlJc w:val="left"/>
      <w:pPr>
        <w:ind w:left="4626" w:hanging="360"/>
      </w:pPr>
      <w:rPr>
        <w:rFonts w:ascii="Courier New" w:hAnsi="Courier New" w:cs="Courier New" w:hint="default"/>
      </w:rPr>
    </w:lvl>
    <w:lvl w:ilvl="8" w:tplc="04090005" w:tentative="1">
      <w:start w:val="1"/>
      <w:numFmt w:val="bullet"/>
      <w:lvlText w:val=""/>
      <w:lvlJc w:val="left"/>
      <w:pPr>
        <w:ind w:left="5346" w:hanging="360"/>
      </w:pPr>
      <w:rPr>
        <w:rFonts w:ascii="Wingdings" w:hAnsi="Wingdings" w:hint="default"/>
      </w:rPr>
    </w:lvl>
  </w:abstractNum>
  <w:abstractNum w:abstractNumId="13" w15:restartNumberingAfterBreak="0">
    <w:nsid w:val="4944011F"/>
    <w:multiLevelType w:val="hybridMultilevel"/>
    <w:tmpl w:val="7F06996E"/>
    <w:lvl w:ilvl="0" w:tplc="03644BC8">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B17121"/>
    <w:multiLevelType w:val="hybridMultilevel"/>
    <w:tmpl w:val="9932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2F192C"/>
    <w:multiLevelType w:val="multilevel"/>
    <w:tmpl w:val="EDFEEF86"/>
    <w:lvl w:ilvl="0">
      <w:start w:val="5"/>
      <w:numFmt w:val="decimal"/>
      <w:lvlText w:val="%1."/>
      <w:lvlJc w:val="left"/>
      <w:pPr>
        <w:ind w:left="360" w:hanging="360"/>
      </w:pPr>
      <w:rPr>
        <w:rFonts w:ascii="Sylfaen" w:hAnsi="Sylfaen" w:hint="default"/>
        <w:b/>
      </w:rPr>
    </w:lvl>
    <w:lvl w:ilvl="1">
      <w:start w:val="1"/>
      <w:numFmt w:val="decimal"/>
      <w:lvlText w:val="%1.%2."/>
      <w:lvlJc w:val="left"/>
      <w:pPr>
        <w:ind w:left="840" w:hanging="720"/>
      </w:pPr>
      <w:rPr>
        <w:rFonts w:ascii="Sylfaen" w:hAnsi="Sylfaen" w:hint="default"/>
        <w:b w:val="0"/>
      </w:rPr>
    </w:lvl>
    <w:lvl w:ilvl="2">
      <w:start w:val="1"/>
      <w:numFmt w:val="decimal"/>
      <w:lvlText w:val="%1.%2.%3."/>
      <w:lvlJc w:val="left"/>
      <w:pPr>
        <w:ind w:left="960" w:hanging="720"/>
      </w:pPr>
      <w:rPr>
        <w:rFonts w:ascii="Sylfaen" w:hAnsi="Sylfaen" w:hint="default"/>
      </w:rPr>
    </w:lvl>
    <w:lvl w:ilvl="3">
      <w:start w:val="1"/>
      <w:numFmt w:val="decimal"/>
      <w:lvlText w:val="%1.%2.%3.%4."/>
      <w:lvlJc w:val="left"/>
      <w:pPr>
        <w:ind w:left="1440" w:hanging="1080"/>
      </w:pPr>
      <w:rPr>
        <w:rFonts w:ascii="Sylfaen" w:hAnsi="Sylfaen" w:hint="default"/>
      </w:rPr>
    </w:lvl>
    <w:lvl w:ilvl="4">
      <w:start w:val="1"/>
      <w:numFmt w:val="decimal"/>
      <w:lvlText w:val="%1.%2.%3.%4.%5."/>
      <w:lvlJc w:val="left"/>
      <w:pPr>
        <w:ind w:left="1560" w:hanging="1080"/>
      </w:pPr>
      <w:rPr>
        <w:rFonts w:ascii="Sylfaen" w:hAnsi="Sylfaen" w:hint="default"/>
      </w:rPr>
    </w:lvl>
    <w:lvl w:ilvl="5">
      <w:start w:val="1"/>
      <w:numFmt w:val="decimal"/>
      <w:lvlText w:val="%1.%2.%3.%4.%5.%6."/>
      <w:lvlJc w:val="left"/>
      <w:pPr>
        <w:ind w:left="2040" w:hanging="1440"/>
      </w:pPr>
      <w:rPr>
        <w:rFonts w:ascii="Sylfaen" w:hAnsi="Sylfaen" w:hint="default"/>
      </w:rPr>
    </w:lvl>
    <w:lvl w:ilvl="6">
      <w:start w:val="1"/>
      <w:numFmt w:val="decimal"/>
      <w:lvlText w:val="%1.%2.%3.%4.%5.%6.%7."/>
      <w:lvlJc w:val="left"/>
      <w:pPr>
        <w:ind w:left="2160" w:hanging="1440"/>
      </w:pPr>
      <w:rPr>
        <w:rFonts w:ascii="Sylfaen" w:hAnsi="Sylfaen" w:hint="default"/>
      </w:rPr>
    </w:lvl>
    <w:lvl w:ilvl="7">
      <w:start w:val="1"/>
      <w:numFmt w:val="decimal"/>
      <w:lvlText w:val="%1.%2.%3.%4.%5.%6.%7.%8."/>
      <w:lvlJc w:val="left"/>
      <w:pPr>
        <w:ind w:left="2640" w:hanging="1800"/>
      </w:pPr>
      <w:rPr>
        <w:rFonts w:ascii="Sylfaen" w:hAnsi="Sylfaen" w:hint="default"/>
      </w:rPr>
    </w:lvl>
    <w:lvl w:ilvl="8">
      <w:start w:val="1"/>
      <w:numFmt w:val="decimal"/>
      <w:lvlText w:val="%1.%2.%3.%4.%5.%6.%7.%8.%9."/>
      <w:lvlJc w:val="left"/>
      <w:pPr>
        <w:ind w:left="2760" w:hanging="1800"/>
      </w:pPr>
      <w:rPr>
        <w:rFonts w:ascii="Sylfaen" w:hAnsi="Sylfaen" w:hint="default"/>
      </w:rPr>
    </w:lvl>
  </w:abstractNum>
  <w:abstractNum w:abstractNumId="16" w15:restartNumberingAfterBreak="0">
    <w:nsid w:val="5AFA7ABB"/>
    <w:multiLevelType w:val="hybridMultilevel"/>
    <w:tmpl w:val="8B328196"/>
    <w:lvl w:ilvl="0" w:tplc="1B02A27A">
      <w:start w:val="6"/>
      <w:numFmt w:val="bullet"/>
      <w:lvlText w:val="-"/>
      <w:lvlJc w:val="left"/>
      <w:pPr>
        <w:ind w:left="720" w:hanging="360"/>
      </w:pPr>
      <w:rPr>
        <w:rFonts w:ascii="Sylfaen" w:eastAsia="Times New Roman" w:hAnsi="Sylfae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2DA0FFD"/>
    <w:multiLevelType w:val="hybridMultilevel"/>
    <w:tmpl w:val="0E9A6E14"/>
    <w:lvl w:ilvl="0" w:tplc="04370001">
      <w:start w:val="1"/>
      <w:numFmt w:val="bullet"/>
      <w:lvlText w:val=""/>
      <w:lvlJc w:val="left"/>
      <w:pPr>
        <w:ind w:left="1004" w:hanging="360"/>
      </w:pPr>
      <w:rPr>
        <w:rFonts w:ascii="Symbol" w:hAnsi="Symbol" w:hint="default"/>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18" w15:restartNumberingAfterBreak="0">
    <w:nsid w:val="65304053"/>
    <w:multiLevelType w:val="hybridMultilevel"/>
    <w:tmpl w:val="BD260A9C"/>
    <w:lvl w:ilvl="0" w:tplc="04370001">
      <w:start w:val="1"/>
      <w:numFmt w:val="bullet"/>
      <w:lvlText w:val=""/>
      <w:lvlJc w:val="left"/>
      <w:pPr>
        <w:ind w:left="2226" w:hanging="360"/>
      </w:pPr>
      <w:rPr>
        <w:rFonts w:ascii="Symbol" w:hAnsi="Symbol" w:hint="default"/>
      </w:rPr>
    </w:lvl>
    <w:lvl w:ilvl="1" w:tplc="04370003" w:tentative="1">
      <w:start w:val="1"/>
      <w:numFmt w:val="bullet"/>
      <w:lvlText w:val="o"/>
      <w:lvlJc w:val="left"/>
      <w:pPr>
        <w:ind w:left="2946" w:hanging="360"/>
      </w:pPr>
      <w:rPr>
        <w:rFonts w:ascii="Courier New" w:hAnsi="Courier New" w:cs="Courier New" w:hint="default"/>
      </w:rPr>
    </w:lvl>
    <w:lvl w:ilvl="2" w:tplc="04370005" w:tentative="1">
      <w:start w:val="1"/>
      <w:numFmt w:val="bullet"/>
      <w:lvlText w:val=""/>
      <w:lvlJc w:val="left"/>
      <w:pPr>
        <w:ind w:left="3666" w:hanging="360"/>
      </w:pPr>
      <w:rPr>
        <w:rFonts w:ascii="Wingdings" w:hAnsi="Wingdings" w:hint="default"/>
      </w:rPr>
    </w:lvl>
    <w:lvl w:ilvl="3" w:tplc="04370001" w:tentative="1">
      <w:start w:val="1"/>
      <w:numFmt w:val="bullet"/>
      <w:lvlText w:val=""/>
      <w:lvlJc w:val="left"/>
      <w:pPr>
        <w:ind w:left="4386" w:hanging="360"/>
      </w:pPr>
      <w:rPr>
        <w:rFonts w:ascii="Symbol" w:hAnsi="Symbol" w:hint="default"/>
      </w:rPr>
    </w:lvl>
    <w:lvl w:ilvl="4" w:tplc="04370003" w:tentative="1">
      <w:start w:val="1"/>
      <w:numFmt w:val="bullet"/>
      <w:lvlText w:val="o"/>
      <w:lvlJc w:val="left"/>
      <w:pPr>
        <w:ind w:left="5106" w:hanging="360"/>
      </w:pPr>
      <w:rPr>
        <w:rFonts w:ascii="Courier New" w:hAnsi="Courier New" w:cs="Courier New" w:hint="default"/>
      </w:rPr>
    </w:lvl>
    <w:lvl w:ilvl="5" w:tplc="04370005" w:tentative="1">
      <w:start w:val="1"/>
      <w:numFmt w:val="bullet"/>
      <w:lvlText w:val=""/>
      <w:lvlJc w:val="left"/>
      <w:pPr>
        <w:ind w:left="5826" w:hanging="360"/>
      </w:pPr>
      <w:rPr>
        <w:rFonts w:ascii="Wingdings" w:hAnsi="Wingdings" w:hint="default"/>
      </w:rPr>
    </w:lvl>
    <w:lvl w:ilvl="6" w:tplc="04370001" w:tentative="1">
      <w:start w:val="1"/>
      <w:numFmt w:val="bullet"/>
      <w:lvlText w:val=""/>
      <w:lvlJc w:val="left"/>
      <w:pPr>
        <w:ind w:left="6546" w:hanging="360"/>
      </w:pPr>
      <w:rPr>
        <w:rFonts w:ascii="Symbol" w:hAnsi="Symbol" w:hint="default"/>
      </w:rPr>
    </w:lvl>
    <w:lvl w:ilvl="7" w:tplc="04370003" w:tentative="1">
      <w:start w:val="1"/>
      <w:numFmt w:val="bullet"/>
      <w:lvlText w:val="o"/>
      <w:lvlJc w:val="left"/>
      <w:pPr>
        <w:ind w:left="7266" w:hanging="360"/>
      </w:pPr>
      <w:rPr>
        <w:rFonts w:ascii="Courier New" w:hAnsi="Courier New" w:cs="Courier New" w:hint="default"/>
      </w:rPr>
    </w:lvl>
    <w:lvl w:ilvl="8" w:tplc="04370005" w:tentative="1">
      <w:start w:val="1"/>
      <w:numFmt w:val="bullet"/>
      <w:lvlText w:val=""/>
      <w:lvlJc w:val="left"/>
      <w:pPr>
        <w:ind w:left="7986" w:hanging="360"/>
      </w:pPr>
      <w:rPr>
        <w:rFonts w:ascii="Wingdings" w:hAnsi="Wingdings" w:hint="default"/>
      </w:rPr>
    </w:lvl>
  </w:abstractNum>
  <w:abstractNum w:abstractNumId="19" w15:restartNumberingAfterBreak="0">
    <w:nsid w:val="653446FE"/>
    <w:multiLevelType w:val="hybridMultilevel"/>
    <w:tmpl w:val="9202F640"/>
    <w:lvl w:ilvl="0" w:tplc="04370001">
      <w:start w:val="1"/>
      <w:numFmt w:val="bullet"/>
      <w:lvlText w:val=""/>
      <w:lvlJc w:val="left"/>
      <w:pPr>
        <w:ind w:left="1004" w:hanging="360"/>
      </w:pPr>
      <w:rPr>
        <w:rFonts w:ascii="Symbol" w:hAnsi="Symbol" w:hint="default"/>
      </w:rPr>
    </w:lvl>
    <w:lvl w:ilvl="1" w:tplc="04370003" w:tentative="1">
      <w:start w:val="1"/>
      <w:numFmt w:val="bullet"/>
      <w:lvlText w:val="o"/>
      <w:lvlJc w:val="left"/>
      <w:pPr>
        <w:ind w:left="1724" w:hanging="360"/>
      </w:pPr>
      <w:rPr>
        <w:rFonts w:ascii="Courier New" w:hAnsi="Courier New" w:cs="Courier New" w:hint="default"/>
      </w:rPr>
    </w:lvl>
    <w:lvl w:ilvl="2" w:tplc="04370005" w:tentative="1">
      <w:start w:val="1"/>
      <w:numFmt w:val="bullet"/>
      <w:lvlText w:val=""/>
      <w:lvlJc w:val="left"/>
      <w:pPr>
        <w:ind w:left="2444" w:hanging="360"/>
      </w:pPr>
      <w:rPr>
        <w:rFonts w:ascii="Wingdings" w:hAnsi="Wingdings" w:hint="default"/>
      </w:rPr>
    </w:lvl>
    <w:lvl w:ilvl="3" w:tplc="04370001" w:tentative="1">
      <w:start w:val="1"/>
      <w:numFmt w:val="bullet"/>
      <w:lvlText w:val=""/>
      <w:lvlJc w:val="left"/>
      <w:pPr>
        <w:ind w:left="3164" w:hanging="360"/>
      </w:pPr>
      <w:rPr>
        <w:rFonts w:ascii="Symbol" w:hAnsi="Symbol" w:hint="default"/>
      </w:rPr>
    </w:lvl>
    <w:lvl w:ilvl="4" w:tplc="04370003" w:tentative="1">
      <w:start w:val="1"/>
      <w:numFmt w:val="bullet"/>
      <w:lvlText w:val="o"/>
      <w:lvlJc w:val="left"/>
      <w:pPr>
        <w:ind w:left="3884" w:hanging="360"/>
      </w:pPr>
      <w:rPr>
        <w:rFonts w:ascii="Courier New" w:hAnsi="Courier New" w:cs="Courier New" w:hint="default"/>
      </w:rPr>
    </w:lvl>
    <w:lvl w:ilvl="5" w:tplc="04370005" w:tentative="1">
      <w:start w:val="1"/>
      <w:numFmt w:val="bullet"/>
      <w:lvlText w:val=""/>
      <w:lvlJc w:val="left"/>
      <w:pPr>
        <w:ind w:left="4604" w:hanging="360"/>
      </w:pPr>
      <w:rPr>
        <w:rFonts w:ascii="Wingdings" w:hAnsi="Wingdings" w:hint="default"/>
      </w:rPr>
    </w:lvl>
    <w:lvl w:ilvl="6" w:tplc="04370001" w:tentative="1">
      <w:start w:val="1"/>
      <w:numFmt w:val="bullet"/>
      <w:lvlText w:val=""/>
      <w:lvlJc w:val="left"/>
      <w:pPr>
        <w:ind w:left="5324" w:hanging="360"/>
      </w:pPr>
      <w:rPr>
        <w:rFonts w:ascii="Symbol" w:hAnsi="Symbol" w:hint="default"/>
      </w:rPr>
    </w:lvl>
    <w:lvl w:ilvl="7" w:tplc="04370003" w:tentative="1">
      <w:start w:val="1"/>
      <w:numFmt w:val="bullet"/>
      <w:lvlText w:val="o"/>
      <w:lvlJc w:val="left"/>
      <w:pPr>
        <w:ind w:left="6044" w:hanging="360"/>
      </w:pPr>
      <w:rPr>
        <w:rFonts w:ascii="Courier New" w:hAnsi="Courier New" w:cs="Courier New" w:hint="default"/>
      </w:rPr>
    </w:lvl>
    <w:lvl w:ilvl="8" w:tplc="04370005" w:tentative="1">
      <w:start w:val="1"/>
      <w:numFmt w:val="bullet"/>
      <w:lvlText w:val=""/>
      <w:lvlJc w:val="left"/>
      <w:pPr>
        <w:ind w:left="6764" w:hanging="360"/>
      </w:pPr>
      <w:rPr>
        <w:rFonts w:ascii="Wingdings" w:hAnsi="Wingdings" w:hint="default"/>
      </w:rPr>
    </w:lvl>
  </w:abstractNum>
  <w:abstractNum w:abstractNumId="20" w15:restartNumberingAfterBreak="0">
    <w:nsid w:val="6EE47527"/>
    <w:multiLevelType w:val="hybridMultilevel"/>
    <w:tmpl w:val="B54A8C46"/>
    <w:lvl w:ilvl="0" w:tplc="2D987A3C">
      <w:start w:val="1"/>
      <w:numFmt w:val="decimal"/>
      <w:lvlText w:val="%1."/>
      <w:lvlJc w:val="left"/>
      <w:pPr>
        <w:ind w:left="-916" w:hanging="360"/>
      </w:pPr>
      <w:rPr>
        <w:rFonts w:hint="default"/>
        <w:b/>
      </w:rPr>
    </w:lvl>
    <w:lvl w:ilvl="1" w:tplc="04370019" w:tentative="1">
      <w:start w:val="1"/>
      <w:numFmt w:val="lowerLetter"/>
      <w:lvlText w:val="%2."/>
      <w:lvlJc w:val="left"/>
      <w:pPr>
        <w:ind w:left="-196" w:hanging="360"/>
      </w:pPr>
    </w:lvl>
    <w:lvl w:ilvl="2" w:tplc="0437001B" w:tentative="1">
      <w:start w:val="1"/>
      <w:numFmt w:val="lowerRoman"/>
      <w:lvlText w:val="%3."/>
      <w:lvlJc w:val="right"/>
      <w:pPr>
        <w:ind w:left="524" w:hanging="180"/>
      </w:pPr>
    </w:lvl>
    <w:lvl w:ilvl="3" w:tplc="0437000F" w:tentative="1">
      <w:start w:val="1"/>
      <w:numFmt w:val="decimal"/>
      <w:lvlText w:val="%4."/>
      <w:lvlJc w:val="left"/>
      <w:pPr>
        <w:ind w:left="1244" w:hanging="360"/>
      </w:pPr>
    </w:lvl>
    <w:lvl w:ilvl="4" w:tplc="04370019" w:tentative="1">
      <w:start w:val="1"/>
      <w:numFmt w:val="lowerLetter"/>
      <w:lvlText w:val="%5."/>
      <w:lvlJc w:val="left"/>
      <w:pPr>
        <w:ind w:left="1964" w:hanging="360"/>
      </w:pPr>
    </w:lvl>
    <w:lvl w:ilvl="5" w:tplc="0437001B" w:tentative="1">
      <w:start w:val="1"/>
      <w:numFmt w:val="lowerRoman"/>
      <w:lvlText w:val="%6."/>
      <w:lvlJc w:val="right"/>
      <w:pPr>
        <w:ind w:left="2684" w:hanging="180"/>
      </w:pPr>
    </w:lvl>
    <w:lvl w:ilvl="6" w:tplc="0437000F" w:tentative="1">
      <w:start w:val="1"/>
      <w:numFmt w:val="decimal"/>
      <w:lvlText w:val="%7."/>
      <w:lvlJc w:val="left"/>
      <w:pPr>
        <w:ind w:left="3404" w:hanging="360"/>
      </w:pPr>
    </w:lvl>
    <w:lvl w:ilvl="7" w:tplc="04370019" w:tentative="1">
      <w:start w:val="1"/>
      <w:numFmt w:val="lowerLetter"/>
      <w:lvlText w:val="%8."/>
      <w:lvlJc w:val="left"/>
      <w:pPr>
        <w:ind w:left="4124" w:hanging="360"/>
      </w:pPr>
    </w:lvl>
    <w:lvl w:ilvl="8" w:tplc="0437001B" w:tentative="1">
      <w:start w:val="1"/>
      <w:numFmt w:val="lowerRoman"/>
      <w:lvlText w:val="%9."/>
      <w:lvlJc w:val="right"/>
      <w:pPr>
        <w:ind w:left="4844" w:hanging="180"/>
      </w:pPr>
    </w:lvl>
  </w:abstractNum>
  <w:num w:numId="1" w16cid:durableId="1540774467">
    <w:abstractNumId w:val="7"/>
  </w:num>
  <w:num w:numId="2" w16cid:durableId="1288318247">
    <w:abstractNumId w:val="20"/>
  </w:num>
  <w:num w:numId="3" w16cid:durableId="650408408">
    <w:abstractNumId w:val="8"/>
  </w:num>
  <w:num w:numId="4" w16cid:durableId="456149300">
    <w:abstractNumId w:val="14"/>
  </w:num>
  <w:num w:numId="5" w16cid:durableId="1049299347">
    <w:abstractNumId w:val="15"/>
  </w:num>
  <w:num w:numId="6" w16cid:durableId="1250579496">
    <w:abstractNumId w:val="16"/>
  </w:num>
  <w:num w:numId="7" w16cid:durableId="635835635">
    <w:abstractNumId w:val="3"/>
  </w:num>
  <w:num w:numId="8" w16cid:durableId="1762532287">
    <w:abstractNumId w:val="11"/>
  </w:num>
  <w:num w:numId="9" w16cid:durableId="1889800858">
    <w:abstractNumId w:val="9"/>
  </w:num>
  <w:num w:numId="10" w16cid:durableId="1151023482">
    <w:abstractNumId w:val="12"/>
  </w:num>
  <w:num w:numId="11" w16cid:durableId="280500255">
    <w:abstractNumId w:val="0"/>
  </w:num>
  <w:num w:numId="12" w16cid:durableId="626811814">
    <w:abstractNumId w:val="5"/>
  </w:num>
  <w:num w:numId="13" w16cid:durableId="499391163">
    <w:abstractNumId w:val="10"/>
  </w:num>
  <w:num w:numId="14" w16cid:durableId="1940486338">
    <w:abstractNumId w:val="2"/>
  </w:num>
  <w:num w:numId="15" w16cid:durableId="1841310191">
    <w:abstractNumId w:val="13"/>
  </w:num>
  <w:num w:numId="16" w16cid:durableId="2023243987">
    <w:abstractNumId w:val="4"/>
  </w:num>
  <w:num w:numId="17" w16cid:durableId="764350573">
    <w:abstractNumId w:val="17"/>
  </w:num>
  <w:num w:numId="18" w16cid:durableId="1614743765">
    <w:abstractNumId w:val="1"/>
  </w:num>
  <w:num w:numId="19" w16cid:durableId="1689673416">
    <w:abstractNumId w:val="19"/>
  </w:num>
  <w:num w:numId="20" w16cid:durableId="467868729">
    <w:abstractNumId w:val="18"/>
  </w:num>
  <w:num w:numId="21" w16cid:durableId="8731520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3A7"/>
    <w:rsid w:val="00000638"/>
    <w:rsid w:val="000166E3"/>
    <w:rsid w:val="000534D5"/>
    <w:rsid w:val="000663A7"/>
    <w:rsid w:val="00075A94"/>
    <w:rsid w:val="00095BF6"/>
    <w:rsid w:val="000D525B"/>
    <w:rsid w:val="00172430"/>
    <w:rsid w:val="001A6128"/>
    <w:rsid w:val="001B6F3B"/>
    <w:rsid w:val="001C51F1"/>
    <w:rsid w:val="001D7534"/>
    <w:rsid w:val="001F0396"/>
    <w:rsid w:val="001F22B7"/>
    <w:rsid w:val="001F3B9B"/>
    <w:rsid w:val="001F4823"/>
    <w:rsid w:val="00241D1E"/>
    <w:rsid w:val="00257DD7"/>
    <w:rsid w:val="00265453"/>
    <w:rsid w:val="00273C85"/>
    <w:rsid w:val="0034131B"/>
    <w:rsid w:val="003642DA"/>
    <w:rsid w:val="00372899"/>
    <w:rsid w:val="00392A25"/>
    <w:rsid w:val="003B0BE0"/>
    <w:rsid w:val="004136E1"/>
    <w:rsid w:val="00425C65"/>
    <w:rsid w:val="00440E2C"/>
    <w:rsid w:val="0044477F"/>
    <w:rsid w:val="00480ADB"/>
    <w:rsid w:val="004A5A23"/>
    <w:rsid w:val="004B1ECE"/>
    <w:rsid w:val="004C7A3E"/>
    <w:rsid w:val="004F6398"/>
    <w:rsid w:val="0054202E"/>
    <w:rsid w:val="005445C4"/>
    <w:rsid w:val="005529E3"/>
    <w:rsid w:val="00576F0F"/>
    <w:rsid w:val="00577455"/>
    <w:rsid w:val="00582E18"/>
    <w:rsid w:val="005B3125"/>
    <w:rsid w:val="0063173A"/>
    <w:rsid w:val="0064569F"/>
    <w:rsid w:val="006603C0"/>
    <w:rsid w:val="00662C51"/>
    <w:rsid w:val="006A5D12"/>
    <w:rsid w:val="006D0AF8"/>
    <w:rsid w:val="006E265D"/>
    <w:rsid w:val="00732D46"/>
    <w:rsid w:val="00734960"/>
    <w:rsid w:val="00765647"/>
    <w:rsid w:val="007835E1"/>
    <w:rsid w:val="007A2A4A"/>
    <w:rsid w:val="007B3575"/>
    <w:rsid w:val="007C414C"/>
    <w:rsid w:val="00815E48"/>
    <w:rsid w:val="008533F7"/>
    <w:rsid w:val="00862D8E"/>
    <w:rsid w:val="0086553B"/>
    <w:rsid w:val="0088443D"/>
    <w:rsid w:val="00885339"/>
    <w:rsid w:val="00885BE6"/>
    <w:rsid w:val="0089484C"/>
    <w:rsid w:val="008A3B4C"/>
    <w:rsid w:val="008F2F41"/>
    <w:rsid w:val="008F4952"/>
    <w:rsid w:val="009450DD"/>
    <w:rsid w:val="00962850"/>
    <w:rsid w:val="00966ABD"/>
    <w:rsid w:val="00986F96"/>
    <w:rsid w:val="00991845"/>
    <w:rsid w:val="00994A15"/>
    <w:rsid w:val="00997912"/>
    <w:rsid w:val="009A4ED6"/>
    <w:rsid w:val="00A35C51"/>
    <w:rsid w:val="00A579D4"/>
    <w:rsid w:val="00A94AD8"/>
    <w:rsid w:val="00AA2E71"/>
    <w:rsid w:val="00AF3899"/>
    <w:rsid w:val="00B2698F"/>
    <w:rsid w:val="00B3633B"/>
    <w:rsid w:val="00B7130C"/>
    <w:rsid w:val="00BA7FBA"/>
    <w:rsid w:val="00BB2345"/>
    <w:rsid w:val="00BE5CCD"/>
    <w:rsid w:val="00BF08A1"/>
    <w:rsid w:val="00BF1A28"/>
    <w:rsid w:val="00C0028B"/>
    <w:rsid w:val="00C151C7"/>
    <w:rsid w:val="00C71D31"/>
    <w:rsid w:val="00CB0975"/>
    <w:rsid w:val="00CB6628"/>
    <w:rsid w:val="00CD6A91"/>
    <w:rsid w:val="00CE7D9B"/>
    <w:rsid w:val="00D70D9B"/>
    <w:rsid w:val="00D944B0"/>
    <w:rsid w:val="00D94FBB"/>
    <w:rsid w:val="00DB60AA"/>
    <w:rsid w:val="00DC49BF"/>
    <w:rsid w:val="00DC739E"/>
    <w:rsid w:val="00DD1C68"/>
    <w:rsid w:val="00DE1038"/>
    <w:rsid w:val="00DE5345"/>
    <w:rsid w:val="00DF7E30"/>
    <w:rsid w:val="00E05DE1"/>
    <w:rsid w:val="00E236CD"/>
    <w:rsid w:val="00E347B8"/>
    <w:rsid w:val="00E36095"/>
    <w:rsid w:val="00EB1230"/>
    <w:rsid w:val="00EC7F26"/>
    <w:rsid w:val="00EE1D90"/>
    <w:rsid w:val="00EF35DE"/>
    <w:rsid w:val="00EF7ACB"/>
    <w:rsid w:val="00F0570A"/>
    <w:rsid w:val="00F422DD"/>
    <w:rsid w:val="00F97C9E"/>
    <w:rsid w:val="00FF1BC6"/>
  </w:rsids>
  <m:mathPr>
    <m:mathFont m:val="Cambria Math"/>
    <m:brkBin m:val="before"/>
    <m:brkBinSub m:val="--"/>
    <m:smallFrac m:val="0"/>
    <m:dispDef/>
    <m:lMargin m:val="0"/>
    <m:rMargin m:val="0"/>
    <m:defJc m:val="centerGroup"/>
    <m:wrapIndent m:val="1440"/>
    <m:intLim m:val="subSup"/>
    <m:naryLim m:val="undOvr"/>
  </m:mathPr>
  <w:themeFontLang w:val="ka-G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2BED2"/>
  <w15:chartTrackingRefBased/>
  <w15:docId w15:val="{44AABE39-737B-450B-A4CF-5D38F4DF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ka-G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E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DF7E30"/>
    <w:rPr>
      <w:color w:val="0000FF"/>
      <w:u w:val="single"/>
    </w:rPr>
  </w:style>
  <w:style w:type="paragraph" w:styleId="ListParagraph">
    <w:name w:val="List Paragraph"/>
    <w:basedOn w:val="Normal"/>
    <w:uiPriority w:val="34"/>
    <w:qFormat/>
    <w:rsid w:val="00DF7E30"/>
    <w:pPr>
      <w:ind w:left="708"/>
    </w:pPr>
  </w:style>
  <w:style w:type="paragraph" w:styleId="BalloonText">
    <w:name w:val="Balloon Text"/>
    <w:basedOn w:val="Normal"/>
    <w:link w:val="BalloonTextChar"/>
    <w:uiPriority w:val="99"/>
    <w:semiHidden/>
    <w:unhideWhenUsed/>
    <w:rsid w:val="003B0B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BE0"/>
    <w:rPr>
      <w:rFonts w:ascii="Segoe UI" w:eastAsia="Times New Roman" w:hAnsi="Segoe UI" w:cs="Segoe UI"/>
      <w:sz w:val="18"/>
      <w:szCs w:val="18"/>
      <w:lang w:val="en-US"/>
    </w:rPr>
  </w:style>
  <w:style w:type="character" w:styleId="Emphasis">
    <w:name w:val="Emphasis"/>
    <w:uiPriority w:val="20"/>
    <w:qFormat/>
    <w:rsid w:val="00265453"/>
    <w:rPr>
      <w:i/>
      <w:iCs/>
    </w:rPr>
  </w:style>
  <w:style w:type="paragraph" w:styleId="NormalWeb">
    <w:name w:val="Normal (Web)"/>
    <w:basedOn w:val="Normal"/>
    <w:uiPriority w:val="99"/>
    <w:semiHidden/>
    <w:unhideWhenUsed/>
    <w:rsid w:val="00765647"/>
    <w:pPr>
      <w:spacing w:before="100" w:beforeAutospacing="1" w:after="100" w:afterAutospacing="1"/>
    </w:pPr>
    <w:rPr>
      <w:lang w:val="ka-GE" w:eastAsia="ka-GE"/>
    </w:rPr>
  </w:style>
  <w:style w:type="character" w:styleId="Strong">
    <w:name w:val="Strong"/>
    <w:basedOn w:val="DefaultParagraphFont"/>
    <w:qFormat/>
    <w:rsid w:val="00765647"/>
    <w:rPr>
      <w:b/>
      <w:bCs/>
    </w:rPr>
  </w:style>
  <w:style w:type="paragraph" w:customStyle="1" w:styleId="Normal0">
    <w:name w:val="[Normal]"/>
    <w:rsid w:val="006E265D"/>
    <w:pPr>
      <w:spacing w:after="0" w:line="240" w:lineRule="auto"/>
    </w:pPr>
    <w:rPr>
      <w:rFonts w:ascii="Arial" w:eastAsia="Arial" w:hAnsi="Arial" w:cs="Arial"/>
      <w:sz w:val="24"/>
      <w:szCs w:val="24"/>
      <w:lang w:val="en-US"/>
    </w:rPr>
  </w:style>
  <w:style w:type="paragraph" w:styleId="BodyText">
    <w:name w:val="Body Text"/>
    <w:basedOn w:val="Normal"/>
    <w:link w:val="BodyTextChar"/>
    <w:rsid w:val="00095BF6"/>
    <w:pPr>
      <w:jc w:val="both"/>
    </w:pPr>
    <w:rPr>
      <w:rFonts w:ascii="AcadNusx" w:hAnsi="AcadNusx"/>
    </w:rPr>
  </w:style>
  <w:style w:type="character" w:customStyle="1" w:styleId="BodyTextChar">
    <w:name w:val="Body Text Char"/>
    <w:basedOn w:val="DefaultParagraphFont"/>
    <w:link w:val="BodyText"/>
    <w:rsid w:val="00095BF6"/>
    <w:rPr>
      <w:rFonts w:ascii="AcadNusx" w:eastAsia="Times New Roman" w:hAnsi="AcadNusx"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4129419">
      <w:bodyDiv w:val="1"/>
      <w:marLeft w:val="0"/>
      <w:marRight w:val="0"/>
      <w:marTop w:val="0"/>
      <w:marBottom w:val="0"/>
      <w:divBdr>
        <w:top w:val="none" w:sz="0" w:space="0" w:color="auto"/>
        <w:left w:val="none" w:sz="0" w:space="0" w:color="auto"/>
        <w:bottom w:val="none" w:sz="0" w:space="0" w:color="auto"/>
        <w:right w:val="none" w:sz="0" w:space="0" w:color="auto"/>
      </w:divBdr>
    </w:div>
    <w:div w:id="163532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r.gse@gse.com.ge" TargetMode="External"/><Relationship Id="rId5" Type="http://schemas.openxmlformats.org/officeDocument/2006/relationships/hyperlink" Target="mailto:hr.gse@gse.com.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2</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Otari Kvinikadze</dc:creator>
  <cp:keywords/>
  <dc:description/>
  <cp:lastModifiedBy>Otari Kvinikadze</cp:lastModifiedBy>
  <cp:revision>89</cp:revision>
  <cp:lastPrinted>2020-03-04T08:17:00Z</cp:lastPrinted>
  <dcterms:created xsi:type="dcterms:W3CDTF">2018-08-07T11:03:00Z</dcterms:created>
  <dcterms:modified xsi:type="dcterms:W3CDTF">2026-01-22T10:43:00Z</dcterms:modified>
</cp:coreProperties>
</file>